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97790</wp:posOffset>
            </wp:positionH>
            <wp:positionV relativeFrom="page">
              <wp:posOffset>144145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statusText w:type="text" w:val="Evtl. Hinweis auf Teilzeitbeschäftigung mit Angabe der Stundenzahl sowie evtl. Hinweis auf Befristung"/>
            <w:textInput>
              <w:default w:val="Das Institut &quot;xxx&quot; des Fachbereichs &quot;xxx&quot; / Das Fachgebiet &quot;xxx&quot; des Fachbereichs &quot;xxx&quot; / Der Fachbereich &quot;xxx&quot; / Die &quot;OE&quot;"/>
            </w:textInput>
          </w:ffData>
        </w:fldChar>
      </w:r>
      <w:bookmarkStart w:id="0" w:name="Text5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Das Fachgebiet Ökonometrie und Statistik</w:t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>
        <w:rPr>
          <w:rFonts w:ascii="Arial" w:hAnsi="Arial" w:cs="Arial"/>
          <w:sz w:val="21"/>
          <w:szCs w:val="21"/>
        </w:rPr>
        <w:t xml:space="preserve"> des Fachbereiches Wirtschaftswissenschaften sucht zum </w:t>
      </w:r>
      <w:r>
        <w:rPr>
          <w:rFonts w:ascii="Arial" w:hAnsi="Arial" w:cs="Arial"/>
          <w:b/>
          <w:sz w:val="21"/>
          <w:szCs w:val="21"/>
        </w:rPr>
        <w:t>01.04.2021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eine*n</w:t>
      </w: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sz w:val="21"/>
          <w:szCs w:val="21"/>
        </w:rPr>
      </w:pP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statusText w:type="text" w:val="Bezeichnung der Stelle"/>
            <w:textInput>
              <w:default w:val="wissenschaftliche*n Mitarbeiter*in (m/w/d)"/>
            </w:textInput>
          </w:ffData>
        </w:fldChar>
      </w:r>
      <w:bookmarkStart w:id="1" w:name="Text3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wissenschaftliche*n Mitarbeiter*in (m/w/d)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"/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4"/>
            <w:enabled/>
            <w:calcOnExit w:val="0"/>
            <w:statusText w:type="text" w:val="EGr./BesGr."/>
            <w:textInput>
              <w:default w:val="(Entgeltgruppe, Hinweis auf Teilzeitbeschäftigung mit Prozentangabe)"/>
            </w:textInput>
          </w:ffData>
        </w:fldChar>
      </w:r>
      <w:bookmarkStart w:id="2" w:name="Text4"/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(Entgeltgruppe 13 TV-L, 75%)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2"/>
    </w:p>
    <w:p>
      <w:pPr>
        <w:tabs>
          <w:tab w:val="left" w:pos="1134"/>
        </w:tabs>
        <w:ind w:left="851" w:hanging="284"/>
        <w:rPr>
          <w:rFonts w:ascii="Arial" w:hAnsi="Arial" w:cs="Arial"/>
          <w:i/>
          <w:sz w:val="21"/>
          <w:szCs w:val="21"/>
        </w:rPr>
      </w:pPr>
    </w:p>
    <w:p>
      <w:p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statusText w:type="text" w:val="Evtl. Hinweis auf Teilzeitbeschäftigung mit Angabe der Stundenzahl sowie evtl. Hinweis auf Befristung"/>
            <w:textInput>
              <w:default w:val="ggf. Hinweis auf Befristung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für die Dauer von drei Jahren</w:t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i/>
          <w:sz w:val="21"/>
          <w:szCs w:val="21"/>
        </w:rPr>
        <w:t>.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</w:p>
    <w:p>
      <w:p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Ihre Aufgaben: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fldChar w:fldCharType="begin">
          <w:ffData>
            <w:name w:val="Text6"/>
            <w:enabled/>
            <w:calcOnExit w:val="0"/>
            <w:helpText w:type="text" w:val="Hinweis auf Mitwirkung in Forschung und Lehre; Angabe der SWS bzw. Hinweis auf evtl. DriMiForschung "/>
            <w:statusText w:type="text" w:val="Hinweis auf Mitwirkung in Forschung und Lehre; Angabe der SWS bzw. Hinweis auf evtl. DriMiForschung "/>
            <w:textInput>
              <w:default w:val="Hinweis auf Mitwirkung in Forschung und Lehre"/>
            </w:textInput>
          </w:ffData>
        </w:fldChar>
      </w:r>
      <w:bookmarkStart w:id="3" w:name="Text6"/>
      <w:r>
        <w:rPr>
          <w:rFonts w:ascii="Arial" w:hAnsi="Arial" w:cs="Arial"/>
          <w:noProof/>
          <w:sz w:val="21"/>
          <w:szCs w:val="21"/>
        </w:rPr>
        <w:instrText xml:space="preserve"> FORMTEXT </w:instrText>
      </w: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Mitwirkung in Forschung und Lehre des Fachgebietes Ökonometrie und Statistik</w:t>
      </w:r>
      <w:r>
        <w:rPr>
          <w:rFonts w:ascii="Arial" w:hAnsi="Arial" w:cs="Arial"/>
          <w:noProof/>
          <w:sz w:val="21"/>
          <w:szCs w:val="21"/>
        </w:rPr>
        <w:fldChar w:fldCharType="end"/>
      </w:r>
      <w:bookmarkEnd w:id="3"/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fldChar w:fldCharType="begin">
          <w:ffData>
            <w:name w:val="Text7"/>
            <w:enabled/>
            <w:calcOnExit w:val="0"/>
            <w:helpText w:type="text" w:val="Hinweis für NF-Stellen: „Gelegenheit zur Promotion ist gegeben“ (innerhalb der Arb.zeit) oder „Gelegenheit zur Promotion wird gegeben“ (außerhalb der Arb.zeit)"/>
            <w:statusText w:type="text" w:val="Hinweis für NF-Stellen: „Gelegenheit zur Promotion ist gegeben“ (innerhalb der Arb.zeit) oder „Gelegenheit zur Promotion wird gegeben“ (au"/>
            <w:textInput>
              <w:default w:val="Hinweis für NF-Stellen: &quot;Mitwirkung in der Forschung mit dem Ziel der Promotion / Habilitation&quot; oder &quot;Gelegenheit zur Promotion / Habilitation ist gegeben“ (innerhalb der Arbeitszeit)"/>
            </w:textInput>
          </w:ffData>
        </w:fldChar>
      </w:r>
      <w:bookmarkStart w:id="4" w:name="Text7"/>
      <w:r>
        <w:rPr>
          <w:rFonts w:ascii="Arial" w:hAnsi="Arial" w:cs="Arial"/>
          <w:noProof/>
          <w:sz w:val="21"/>
          <w:szCs w:val="21"/>
        </w:rPr>
        <w:instrText xml:space="preserve"> FORMTEXT </w:instrText>
      </w:r>
      <w:r>
        <w:rPr>
          <w:rFonts w:ascii="Arial" w:hAnsi="Arial" w:cs="Arial"/>
          <w:noProof/>
          <w:sz w:val="21"/>
          <w:szCs w:val="21"/>
        </w:rPr>
      </w:r>
      <w:r>
        <w:rPr>
          <w:rFonts w:ascii="Arial" w:hAnsi="Arial" w:cs="Arial"/>
          <w:noProof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Mitwirkung in der Professurorganisation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Gelegenheit zur Promotion ist gegeben</w:t>
      </w:r>
      <w:r>
        <w:rPr>
          <w:rFonts w:ascii="Arial" w:hAnsi="Arial" w:cs="Arial"/>
          <w:noProof/>
          <w:sz w:val="21"/>
          <w:szCs w:val="21"/>
        </w:rPr>
        <w:fldChar w:fldCharType="end"/>
      </w:r>
      <w:bookmarkEnd w:id="4"/>
    </w:p>
    <w:p>
      <w:p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</w:p>
    <w:p>
      <w:p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Einstellungsvoraussetzungen:</w:t>
      </w:r>
    </w:p>
    <w:p>
      <w:pPr>
        <w:tabs>
          <w:tab w:val="left" w:pos="1134"/>
        </w:tabs>
        <w:ind w:left="851" w:hanging="284"/>
        <w:rPr>
          <w:rFonts w:ascii="Arial" w:hAnsi="Arial" w:cs="Arial"/>
          <w:b/>
          <w:i/>
          <w:sz w:val="21"/>
          <w:szCs w:val="21"/>
        </w:rPr>
      </w:pPr>
    </w:p>
    <w:p>
      <w:pPr>
        <w:pStyle w:val="Textkrper"/>
        <w:numPr>
          <w:ilvl w:val="0"/>
          <w:numId w:val="2"/>
        </w:numPr>
        <w:tabs>
          <w:tab w:val="left" w:pos="2229"/>
        </w:tabs>
        <w:spacing w:line="252" w:lineRule="exact"/>
        <w:ind w:left="851" w:right="418"/>
        <w:rPr>
          <w:sz w:val="21"/>
          <w:szCs w:val="21"/>
          <w:lang w:val="de-DE"/>
        </w:rPr>
      </w:pPr>
      <w:r>
        <w:rPr>
          <w:rFonts w:cs="Arial"/>
          <w:noProof/>
          <w:sz w:val="21"/>
          <w:szCs w:val="21"/>
          <w:lang w:val="de-DE"/>
        </w:rPr>
        <w:t xml:space="preserve">überdurchschnittlich abgeschlossenes wissenschaftliches Hochschulstudium </w:t>
      </w:r>
      <w:r>
        <w:rPr>
          <w:sz w:val="21"/>
          <w:szCs w:val="21"/>
          <w:lang w:val="de-DE"/>
        </w:rPr>
        <w:t>der Wirtschaftswissenschaften mit quantitativem Schwerpunkt oder überdurchschnittlich abgeschlossenes wissenschaftliches Hochschulstudium der Statistik mit wirtschaftswissenschaftlichem Nebenfach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fundierte Kenntnisse statistischer oder ökonometrischer Methoden</w:t>
      </w:r>
    </w:p>
    <w:p>
      <w:pPr>
        <w:tabs>
          <w:tab w:val="left" w:pos="1134"/>
        </w:tabs>
        <w:ind w:left="851"/>
        <w:rPr>
          <w:rFonts w:ascii="Arial" w:hAnsi="Arial" w:cs="Arial"/>
          <w:noProof/>
          <w:sz w:val="21"/>
          <w:szCs w:val="21"/>
        </w:rPr>
      </w:pPr>
    </w:p>
    <w:p>
      <w:p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Idealerweise verfügen Sie über:</w:t>
      </w:r>
    </w:p>
    <w:p>
      <w:p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ein ausgeprägtes Interesse an empirischer Forschung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wissenschaftliche Neugier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Zielstrebigkeit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Freude an der Lehre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Grundkenntnisse der Mikroökonometrie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 Erfahrungen in eigenständiger empirischer Arbeit</w:t>
      </w:r>
    </w:p>
    <w:p>
      <w:p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</w:p>
    <w:p>
      <w:pPr>
        <w:tabs>
          <w:tab w:val="left" w:pos="1134"/>
        </w:tabs>
        <w:ind w:left="851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Wir bieten Ihnen:  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eine gute Arbeitsatmosphäre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flexibele Arbeitszeitregelungen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eine anspruchsvolle und abwechslungsreiche Tätigkeit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intensive Betreuung der Promotion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eine gute Vernetzung mit anderen quantitativ ausgerichteten Fachgebieten des Fachbereiches</w:t>
      </w:r>
      <w:bookmarkStart w:id="5" w:name="_GoBack"/>
      <w:bookmarkEnd w:id="5"/>
    </w:p>
    <w:p>
      <w:pPr>
        <w:tabs>
          <w:tab w:val="left" w:pos="1134"/>
        </w:tabs>
        <w:ind w:left="851"/>
        <w:rPr>
          <w:rFonts w:ascii="Arial" w:hAnsi="Arial" w:cs="Arial"/>
          <w:sz w:val="21"/>
          <w:szCs w:val="21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Als zertifizierte familiengerechte Hochschule setzt sich die Universität Osnabrück für die Vereinbarkeit von Beruf / Studium und Familie ein.</w:t>
      </w: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Universität Osnabrück will die berufliche Gleichberechtigung von Frauen und Männern besonders fördern. Daher strebt sie eine Erhöhung des Anteils des im jeweiligen Bereich unterrepräsentierten Geschlechts an.</w:t>
      </w: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Schwerbehinderte Bewerber*innen werden bei gleicher Eignung bevorzugt berücksichtigt.</w:t>
      </w: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Bewerbungen mit den üblichen Unterlagen richten Sie bitte bis </w:t>
      </w:r>
      <w:r>
        <w:rPr>
          <w:rFonts w:ascii="Arial" w:hAnsi="Arial" w:cs="Arial"/>
          <w:b/>
          <w:sz w:val="21"/>
          <w:szCs w:val="21"/>
        </w:rPr>
        <w:t>17.12.2020</w:t>
      </w:r>
      <w:r>
        <w:rPr>
          <w:rFonts w:ascii="Arial" w:hAnsi="Arial" w:cs="Arial"/>
          <w:sz w:val="21"/>
          <w:szCs w:val="21"/>
        </w:rPr>
        <w:t xml:space="preserve"> an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Herrn Prof. Dr. Joachim Wilde, Fachbereich Wirtschaftswissenschaften, Rolandstr. 8, 49069 Osnabrück oder elektronisch an fgoekstat@uni-osnabrueck.de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t>.</w:t>
      </w: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Wir freuen uns auf Ihre Bewerbung.</w:t>
      </w:r>
    </w:p>
    <w:p>
      <w:pPr>
        <w:tabs>
          <w:tab w:val="left" w:pos="1134"/>
        </w:tabs>
        <w:ind w:left="567"/>
        <w:rPr>
          <w:rFonts w:ascii="Arial" w:hAnsi="Arial" w:cs="Arial"/>
          <w:i/>
          <w:sz w:val="21"/>
          <w:szCs w:val="21"/>
        </w:rPr>
      </w:pPr>
    </w:p>
    <w:p>
      <w:pPr>
        <w:tabs>
          <w:tab w:val="left" w:pos="1134"/>
        </w:tabs>
        <w:ind w:left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Für weitere Informationen zu dieser Stellenausschreibung steht Ihnen Herr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17"/>
            <w:enabled/>
            <w:calcOnExit w:val="0"/>
            <w:helpText w:type="text" w:val="Ansprechpartner in der OE"/>
            <w:statusText w:type="text" w:val="Ansprechpartner in der OE"/>
            <w:textInput/>
          </w:ffData>
        </w:fldChar>
      </w:r>
      <w:bookmarkStart w:id="7" w:name="Text1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Prof. Dr. Wilde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  <w:r>
        <w:rPr>
          <w:rFonts w:ascii="Arial" w:hAnsi="Arial" w:cs="Arial"/>
          <w:sz w:val="21"/>
          <w:szCs w:val="21"/>
        </w:rPr>
        <w:t xml:space="preserve"> unter Tel. 0541 969 -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2746</w:t>
      </w:r>
      <w:r>
        <w:rPr>
          <w:rFonts w:ascii="Arial" w:hAnsi="Arial" w:cs="Arial"/>
          <w:sz w:val="21"/>
          <w:szCs w:val="21"/>
        </w:rPr>
        <w:fldChar w:fldCharType="end"/>
      </w:r>
      <w:bookmarkEnd w:id="8"/>
      <w:r>
        <w:rPr>
          <w:rFonts w:ascii="Arial" w:hAnsi="Arial" w:cs="Arial"/>
          <w:sz w:val="21"/>
          <w:szCs w:val="21"/>
        </w:rPr>
        <w:t xml:space="preserve"> oder per E-Mail (joachim.wilde@uni-osnabrueck.de) gerne zur Verfügung.</w:t>
      </w:r>
    </w:p>
    <w:sectPr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F98"/>
    <w:multiLevelType w:val="hybridMultilevel"/>
    <w:tmpl w:val="787EE2B8"/>
    <w:lvl w:ilvl="0" w:tplc="2EBADF46">
      <w:start w:val="1"/>
      <w:numFmt w:val="bullet"/>
      <w:lvlText w:val=""/>
      <w:lvlJc w:val="left"/>
      <w:pPr>
        <w:ind w:left="2228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17C66F20">
      <w:start w:val="1"/>
      <w:numFmt w:val="bullet"/>
      <w:lvlText w:val="•"/>
      <w:lvlJc w:val="left"/>
      <w:pPr>
        <w:ind w:left="3053" w:hanging="284"/>
      </w:pPr>
      <w:rPr>
        <w:rFonts w:hint="default"/>
      </w:rPr>
    </w:lvl>
    <w:lvl w:ilvl="2" w:tplc="BFE8D9A4">
      <w:start w:val="1"/>
      <w:numFmt w:val="bullet"/>
      <w:lvlText w:val="•"/>
      <w:lvlJc w:val="left"/>
      <w:pPr>
        <w:ind w:left="3879" w:hanging="284"/>
      </w:pPr>
      <w:rPr>
        <w:rFonts w:hint="default"/>
      </w:rPr>
    </w:lvl>
    <w:lvl w:ilvl="3" w:tplc="EC60ADEC">
      <w:start w:val="1"/>
      <w:numFmt w:val="bullet"/>
      <w:lvlText w:val="•"/>
      <w:lvlJc w:val="left"/>
      <w:pPr>
        <w:ind w:left="4704" w:hanging="284"/>
      </w:pPr>
      <w:rPr>
        <w:rFonts w:hint="default"/>
      </w:rPr>
    </w:lvl>
    <w:lvl w:ilvl="4" w:tplc="DD1AE1A8">
      <w:start w:val="1"/>
      <w:numFmt w:val="bullet"/>
      <w:lvlText w:val="•"/>
      <w:lvlJc w:val="left"/>
      <w:pPr>
        <w:ind w:left="5530" w:hanging="284"/>
      </w:pPr>
      <w:rPr>
        <w:rFonts w:hint="default"/>
      </w:rPr>
    </w:lvl>
    <w:lvl w:ilvl="5" w:tplc="A60CCE08">
      <w:start w:val="1"/>
      <w:numFmt w:val="bullet"/>
      <w:lvlText w:val="•"/>
      <w:lvlJc w:val="left"/>
      <w:pPr>
        <w:ind w:left="6356" w:hanging="284"/>
      </w:pPr>
      <w:rPr>
        <w:rFonts w:hint="default"/>
      </w:rPr>
    </w:lvl>
    <w:lvl w:ilvl="6" w:tplc="B246D80C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7" w:tplc="F8CA2A08">
      <w:start w:val="1"/>
      <w:numFmt w:val="bullet"/>
      <w:lvlText w:val="•"/>
      <w:lvlJc w:val="left"/>
      <w:pPr>
        <w:ind w:left="8007" w:hanging="284"/>
      </w:pPr>
      <w:rPr>
        <w:rFonts w:hint="default"/>
      </w:rPr>
    </w:lvl>
    <w:lvl w:ilvl="8" w:tplc="E512834A">
      <w:start w:val="1"/>
      <w:numFmt w:val="bullet"/>
      <w:lvlText w:val="•"/>
      <w:lvlJc w:val="left"/>
      <w:pPr>
        <w:ind w:left="8833" w:hanging="284"/>
      </w:pPr>
      <w:rPr>
        <w:rFonts w:hint="default"/>
      </w:rPr>
    </w:lvl>
  </w:abstractNum>
  <w:abstractNum w:abstractNumId="1" w15:restartNumberingAfterBreak="0">
    <w:nsid w:val="48693584"/>
    <w:multiLevelType w:val="hybridMultilevel"/>
    <w:tmpl w:val="A7502B42"/>
    <w:lvl w:ilvl="0" w:tplc="8F6EE6D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C6019-AE0D-4EF4-B9B9-C29F4D9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ind w:left="2228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2413-2BD2-4DDD-AB01-1DD4D53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2275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1027</vt:i4>
      </vt:variant>
      <vt:variant>
        <vt:i4>1</vt:i4>
      </vt:variant>
      <vt:variant>
        <vt:lpwstr>..\UOS-Logo_GrauB_1C_v01.jpg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Schmitter, Anke</dc:creator>
  <cp:lastModifiedBy>Schäfer, Ina</cp:lastModifiedBy>
  <cp:revision>2</cp:revision>
  <cp:lastPrinted>2020-11-18T11:35:00Z</cp:lastPrinted>
  <dcterms:created xsi:type="dcterms:W3CDTF">2020-11-19T07:46:00Z</dcterms:created>
  <dcterms:modified xsi:type="dcterms:W3CDTF">2020-11-19T07:46:00Z</dcterms:modified>
</cp:coreProperties>
</file>