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8B" w:rsidRDefault="00B22D8B">
      <w:pPr>
        <w:rPr>
          <w:sz w:val="22"/>
          <w:szCs w:val="22"/>
        </w:rPr>
      </w:pPr>
    </w:p>
    <w:p w:rsidR="00B22D8B" w:rsidRDefault="00B22D8B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bookmarkStart w:id="0" w:name="_Hlk58916915"/>
    </w:p>
    <w:p w:rsidR="00B22D8B" w:rsidRDefault="00B22D8B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B22D8B" w:rsidRDefault="00EF6013">
      <w:pPr>
        <w:spacing w:before="72"/>
        <w:ind w:right="106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Fachgebiet „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Internationale Wirtschaftspolitik“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Fachbereiches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„</w:t>
      </w:r>
      <w:r>
        <w:rPr>
          <w:rFonts w:ascii="Arial" w:eastAsia="Arial" w:hAnsi="Arial" w:cs="Arial"/>
          <w:spacing w:val="-1"/>
          <w:sz w:val="22"/>
          <w:szCs w:val="22"/>
        </w:rPr>
        <w:t>Wirtschafts</w:t>
      </w:r>
      <w:r>
        <w:rPr>
          <w:rFonts w:ascii="Arial" w:eastAsia="Arial" w:hAnsi="Arial" w:cs="Arial"/>
          <w:spacing w:val="-1"/>
          <w:sz w:val="22"/>
          <w:szCs w:val="22"/>
        </w:rPr>
        <w:softHyphen/>
        <w:t>wissenschaften“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ist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zum </w:t>
      </w:r>
      <w:r>
        <w:rPr>
          <w:rFonts w:ascii="Arial" w:hAnsi="Arial" w:cs="Arial"/>
          <w:b/>
          <w:sz w:val="22"/>
          <w:szCs w:val="22"/>
        </w:rPr>
        <w:t>1. Juni 2021,</w:t>
      </w:r>
      <w:r>
        <w:rPr>
          <w:rFonts w:ascii="Arial" w:hAnsi="Arial" w:cs="Arial"/>
          <w:sz w:val="22"/>
          <w:szCs w:val="22"/>
        </w:rPr>
        <w:t xml:space="preserve"> oder später,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Stelle einer/eines </w:t>
      </w:r>
      <w:r>
        <w:rPr>
          <w:rFonts w:ascii="Arial" w:hAnsi="Arial" w:cs="Arial"/>
          <w:sz w:val="22"/>
          <w:szCs w:val="22"/>
        </w:rPr>
        <w:br/>
      </w:r>
    </w:p>
    <w:p w:rsidR="00B22D8B" w:rsidRDefault="00EF6013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Akademischen Rätin/Rates </w:t>
      </w:r>
      <w:r>
        <w:rPr>
          <w:rFonts w:ascii="Arial" w:hAnsi="Arial" w:cs="Arial"/>
          <w:b/>
          <w:sz w:val="22"/>
          <w:szCs w:val="22"/>
        </w:rPr>
        <w:t>auf Zeit (m/w/d)</w:t>
      </w:r>
    </w:p>
    <w:p w:rsidR="00B22D8B" w:rsidRDefault="00EF6013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BesGr</w:t>
      </w:r>
      <w:proofErr w:type="spellEnd"/>
      <w:r>
        <w:rPr>
          <w:rFonts w:ascii="Arial" w:hAnsi="Arial" w:cs="Arial"/>
          <w:b/>
          <w:sz w:val="22"/>
          <w:szCs w:val="22"/>
        </w:rPr>
        <w:t>. A 13)</w:t>
      </w:r>
    </w:p>
    <w:p w:rsidR="00B22D8B" w:rsidRDefault="00B22D8B">
      <w:p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besetzen. Die Stelle ist auf drei Jahre befristet und kann um weitere 3 Jahre verlängert werden. </w:t>
      </w:r>
    </w:p>
    <w:p w:rsidR="00B22D8B" w:rsidRDefault="00B22D8B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Ihre Aufgaben:</w:t>
      </w:r>
    </w:p>
    <w:p w:rsidR="00B22D8B" w:rsidRDefault="00B22D8B">
      <w:pPr>
        <w:pStyle w:val="Textkrper"/>
        <w:tabs>
          <w:tab w:val="left" w:pos="2229"/>
        </w:tabs>
        <w:spacing w:line="268" w:lineRule="exact"/>
        <w:ind w:left="720" w:firstLine="0"/>
        <w:rPr>
          <w:lang w:val="de-DE"/>
        </w:rPr>
      </w:pPr>
    </w:p>
    <w:p w:rsidR="00B22D8B" w:rsidRDefault="00EF6013">
      <w:pPr>
        <w:pStyle w:val="Textkrper"/>
        <w:numPr>
          <w:ilvl w:val="0"/>
          <w:numId w:val="3"/>
        </w:numPr>
        <w:tabs>
          <w:tab w:val="left" w:pos="2229"/>
        </w:tabs>
        <w:spacing w:line="268" w:lineRule="exact"/>
        <w:rPr>
          <w:lang w:val="de-DE"/>
        </w:rPr>
      </w:pPr>
      <w:r>
        <w:rPr>
          <w:spacing w:val="-1"/>
          <w:lang w:val="de-DE"/>
        </w:rPr>
        <w:t>Mitwirkung</w:t>
      </w:r>
      <w:r>
        <w:rPr>
          <w:spacing w:val="2"/>
          <w:lang w:val="de-DE"/>
        </w:rPr>
        <w:t xml:space="preserve"> </w:t>
      </w:r>
      <w:r>
        <w:rPr>
          <w:spacing w:val="-1"/>
          <w:lang w:val="de-DE"/>
        </w:rPr>
        <w:t>bei</w:t>
      </w:r>
      <w:r>
        <w:rPr>
          <w:spacing w:val="-3"/>
          <w:lang w:val="de-DE"/>
        </w:rPr>
        <w:t xml:space="preserve"> </w:t>
      </w:r>
      <w:r>
        <w:rPr>
          <w:spacing w:val="-1"/>
          <w:lang w:val="de-DE"/>
        </w:rPr>
        <w:t>der Forschungstätigkeit des</w:t>
      </w:r>
      <w:r>
        <w:rPr>
          <w:spacing w:val="-2"/>
          <w:lang w:val="de-DE"/>
        </w:rPr>
        <w:t xml:space="preserve"> </w:t>
      </w:r>
      <w:r>
        <w:rPr>
          <w:spacing w:val="-1"/>
          <w:lang w:val="de-DE"/>
        </w:rPr>
        <w:t>Fachgebiets</w:t>
      </w:r>
    </w:p>
    <w:p w:rsidR="00B22D8B" w:rsidRDefault="00EF6013">
      <w:pPr>
        <w:pStyle w:val="Textkrper"/>
        <w:numPr>
          <w:ilvl w:val="0"/>
          <w:numId w:val="6"/>
        </w:numPr>
        <w:tabs>
          <w:tab w:val="left" w:pos="2229"/>
        </w:tabs>
        <w:spacing w:line="268" w:lineRule="exact"/>
        <w:rPr>
          <w:lang w:val="de-DE"/>
        </w:rPr>
      </w:pPr>
      <w:r>
        <w:rPr>
          <w:spacing w:val="-1"/>
          <w:lang w:val="de-DE"/>
        </w:rPr>
        <w:t>Wahrnehmung</w:t>
      </w:r>
      <w:r>
        <w:rPr>
          <w:spacing w:val="2"/>
          <w:lang w:val="de-DE"/>
        </w:rPr>
        <w:t xml:space="preserve"> </w:t>
      </w:r>
      <w:r>
        <w:rPr>
          <w:spacing w:val="-1"/>
          <w:lang w:val="de-DE"/>
        </w:rPr>
        <w:t>von</w:t>
      </w:r>
      <w:r>
        <w:rPr>
          <w:lang w:val="de-DE"/>
        </w:rPr>
        <w:t xml:space="preserve"> </w:t>
      </w:r>
      <w:r>
        <w:rPr>
          <w:spacing w:val="-1"/>
          <w:lang w:val="de-DE"/>
        </w:rPr>
        <w:t xml:space="preserve">Lehrtätigkeit </w:t>
      </w:r>
      <w:r>
        <w:rPr>
          <w:lang w:val="de-DE"/>
        </w:rPr>
        <w:t xml:space="preserve">(4 </w:t>
      </w:r>
      <w:r>
        <w:rPr>
          <w:spacing w:val="-1"/>
          <w:lang w:val="de-DE"/>
        </w:rPr>
        <w:t>SWS)</w:t>
      </w:r>
    </w:p>
    <w:p w:rsidR="00B22D8B" w:rsidRDefault="00EF6013">
      <w:pPr>
        <w:pStyle w:val="Textkrper"/>
        <w:numPr>
          <w:ilvl w:val="0"/>
          <w:numId w:val="6"/>
        </w:numPr>
        <w:tabs>
          <w:tab w:val="left" w:pos="2229"/>
        </w:tabs>
        <w:spacing w:line="268" w:lineRule="exact"/>
        <w:rPr>
          <w:rFonts w:cs="Arial"/>
        </w:rPr>
      </w:pPr>
      <w:r>
        <w:rPr>
          <w:spacing w:val="-1"/>
          <w:lang w:val="de-DE"/>
        </w:rPr>
        <w:t>Gelegenheit</w:t>
      </w:r>
      <w:r>
        <w:rPr>
          <w:spacing w:val="2"/>
          <w:lang w:val="de-DE"/>
        </w:rPr>
        <w:t xml:space="preserve"> </w:t>
      </w:r>
      <w:r>
        <w:rPr>
          <w:spacing w:val="-1"/>
          <w:lang w:val="de-DE"/>
        </w:rPr>
        <w:t>zur</w:t>
      </w:r>
      <w:r>
        <w:rPr>
          <w:spacing w:val="1"/>
          <w:lang w:val="de-DE"/>
        </w:rPr>
        <w:t xml:space="preserve"> </w:t>
      </w:r>
      <w:r>
        <w:rPr>
          <w:spacing w:val="-1"/>
          <w:lang w:val="de-DE"/>
        </w:rPr>
        <w:t>Habilitation</w:t>
      </w:r>
      <w:r>
        <w:rPr>
          <w:lang w:val="de-DE"/>
        </w:rPr>
        <w:t xml:space="preserve"> ist</w:t>
      </w:r>
      <w:r>
        <w:rPr>
          <w:spacing w:val="-1"/>
          <w:lang w:val="de-DE"/>
        </w:rPr>
        <w:t xml:space="preserve"> gegeben</w:t>
      </w:r>
    </w:p>
    <w:p w:rsidR="00B22D8B" w:rsidRDefault="00B22D8B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Einstellungsvoraussetzungen:</w:t>
      </w:r>
    </w:p>
    <w:p w:rsidR="00B22D8B" w:rsidRDefault="00B22D8B">
      <w:pPr>
        <w:tabs>
          <w:tab w:val="left" w:pos="1134"/>
        </w:tabs>
        <w:ind w:left="851" w:hanging="284"/>
        <w:rPr>
          <w:rFonts w:ascii="Arial" w:hAnsi="Arial" w:cs="Arial"/>
          <w:b/>
          <w:i/>
          <w:sz w:val="22"/>
          <w:szCs w:val="22"/>
        </w:rPr>
      </w:pPr>
    </w:p>
    <w:p w:rsidR="00B22D8B" w:rsidRDefault="00EF6013">
      <w:pPr>
        <w:pStyle w:val="Listenabsatz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Abgeschlossenes wissenschaftliches Hochschulstudium im Bereich Volkswirtschaftslehre oder Nachbardisziplinen</w:t>
      </w:r>
    </w:p>
    <w:p w:rsidR="00B22D8B" w:rsidRDefault="00EF6013">
      <w:pPr>
        <w:pStyle w:val="Listenabsatz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Promotion oder der Promotion gleichzusetzende wissenschaftliche Leistungen (§ 31 Abs. 3</w:t>
      </w:r>
      <w:r>
        <w:rPr>
          <w:rFonts w:ascii="Arial" w:hAnsi="Arial" w:cs="Arial"/>
          <w:noProof/>
          <w:sz w:val="22"/>
          <w:szCs w:val="22"/>
        </w:rPr>
        <w:t xml:space="preserve"> NHG)</w:t>
      </w:r>
    </w:p>
    <w:p w:rsidR="00B22D8B" w:rsidRDefault="00B22D8B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Idealerweise verfügen Sie über:</w:t>
      </w:r>
    </w:p>
    <w:p w:rsidR="00B22D8B" w:rsidRDefault="00EF6013">
      <w:pPr>
        <w:pStyle w:val="Textkrper"/>
        <w:numPr>
          <w:ilvl w:val="0"/>
          <w:numId w:val="8"/>
        </w:numPr>
        <w:tabs>
          <w:tab w:val="left" w:pos="2229"/>
        </w:tabs>
        <w:spacing w:line="268" w:lineRule="exact"/>
        <w:rPr>
          <w:spacing w:val="-1"/>
          <w:lang w:val="de-DE"/>
        </w:rPr>
      </w:pPr>
      <w:r>
        <w:rPr>
          <w:spacing w:val="-1"/>
          <w:lang w:val="de-DE"/>
        </w:rPr>
        <w:t xml:space="preserve">Gute Englischkenntnisse </w:t>
      </w:r>
    </w:p>
    <w:p w:rsidR="00B22D8B" w:rsidRDefault="00EF6013">
      <w:pPr>
        <w:pStyle w:val="Textkrper"/>
        <w:numPr>
          <w:ilvl w:val="0"/>
          <w:numId w:val="8"/>
        </w:numPr>
        <w:tabs>
          <w:tab w:val="left" w:pos="2229"/>
        </w:tabs>
        <w:spacing w:line="268" w:lineRule="exact"/>
        <w:rPr>
          <w:spacing w:val="-1"/>
          <w:lang w:val="de-DE"/>
        </w:rPr>
      </w:pPr>
      <w:r>
        <w:rPr>
          <w:spacing w:val="-1"/>
          <w:lang w:val="de-DE"/>
        </w:rPr>
        <w:t>Gute Kenntnisse in Ökonometrie und empirischer Wirtschaftsforschung</w:t>
      </w:r>
    </w:p>
    <w:p w:rsidR="00B22D8B" w:rsidRDefault="00EF6013">
      <w:pPr>
        <w:pStyle w:val="Textkrper"/>
        <w:numPr>
          <w:ilvl w:val="0"/>
          <w:numId w:val="8"/>
        </w:numPr>
        <w:tabs>
          <w:tab w:val="left" w:pos="2229"/>
        </w:tabs>
        <w:spacing w:line="268" w:lineRule="exact"/>
        <w:rPr>
          <w:spacing w:val="-1"/>
          <w:lang w:val="de-DE"/>
        </w:rPr>
      </w:pPr>
      <w:r>
        <w:rPr>
          <w:spacing w:val="-1"/>
          <w:lang w:val="de-DE"/>
        </w:rPr>
        <w:t>Ein Arbeitspapier (Job-Market Paper) anhand dessen das Potential zu eigenständiger Forschung erkennbar ist</w:t>
      </w:r>
    </w:p>
    <w:p w:rsidR="00B22D8B" w:rsidRDefault="00B22D8B">
      <w:pPr>
        <w:spacing w:before="8"/>
        <w:rPr>
          <w:rFonts w:ascii="Arial" w:eastAsia="Arial" w:hAnsi="Arial" w:cs="Arial"/>
          <w:sz w:val="21"/>
          <w:szCs w:val="21"/>
        </w:rPr>
      </w:pPr>
    </w:p>
    <w:p w:rsidR="00B22D8B" w:rsidRDefault="00B22D8B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Wir bieten Ihnen:  </w:t>
      </w:r>
    </w:p>
    <w:p w:rsidR="00B22D8B" w:rsidRDefault="00EF6013">
      <w:pPr>
        <w:pStyle w:val="Textkrper"/>
        <w:numPr>
          <w:ilvl w:val="0"/>
          <w:numId w:val="1"/>
        </w:numPr>
        <w:tabs>
          <w:tab w:val="left" w:pos="2229"/>
        </w:tabs>
        <w:rPr>
          <w:lang w:val="de-DE"/>
        </w:rPr>
      </w:pPr>
      <w:r>
        <w:rPr>
          <w:spacing w:val="-1"/>
          <w:lang w:val="de-DE"/>
        </w:rPr>
        <w:t>Ein</w:t>
      </w:r>
      <w:r>
        <w:rPr>
          <w:lang w:val="de-DE"/>
        </w:rPr>
        <w:t xml:space="preserve"> exzellentes </w:t>
      </w:r>
      <w:r>
        <w:rPr>
          <w:spacing w:val="-1"/>
          <w:lang w:val="de-DE"/>
        </w:rPr>
        <w:t>Forschungsumfeld</w:t>
      </w:r>
      <w:r>
        <w:rPr>
          <w:lang w:val="de-DE"/>
        </w:rPr>
        <w:t xml:space="preserve"> und</w:t>
      </w:r>
      <w:r>
        <w:rPr>
          <w:spacing w:val="-2"/>
          <w:lang w:val="de-DE"/>
        </w:rPr>
        <w:t xml:space="preserve"> </w:t>
      </w:r>
      <w:r>
        <w:rPr>
          <w:spacing w:val="-1"/>
          <w:lang w:val="de-DE"/>
        </w:rPr>
        <w:t>ein</w:t>
      </w:r>
      <w:r>
        <w:rPr>
          <w:spacing w:val="-2"/>
          <w:lang w:val="de-DE"/>
        </w:rPr>
        <w:t xml:space="preserve"> </w:t>
      </w:r>
      <w:r>
        <w:rPr>
          <w:spacing w:val="-1"/>
          <w:lang w:val="de-DE"/>
        </w:rPr>
        <w:t>motiviertes</w:t>
      </w:r>
      <w:r>
        <w:rPr>
          <w:spacing w:val="-4"/>
          <w:lang w:val="de-DE"/>
        </w:rPr>
        <w:t xml:space="preserve"> </w:t>
      </w:r>
      <w:r>
        <w:rPr>
          <w:lang w:val="de-DE"/>
        </w:rPr>
        <w:t>Team</w:t>
      </w:r>
    </w:p>
    <w:p w:rsidR="00B22D8B" w:rsidRDefault="00EF6013">
      <w:pPr>
        <w:pStyle w:val="Textkrper"/>
        <w:numPr>
          <w:ilvl w:val="0"/>
          <w:numId w:val="1"/>
        </w:numPr>
        <w:tabs>
          <w:tab w:val="left" w:pos="1134"/>
          <w:tab w:val="left" w:pos="2229"/>
        </w:tabs>
        <w:rPr>
          <w:rFonts w:cs="Arial"/>
        </w:rPr>
      </w:pPr>
      <w:r>
        <w:rPr>
          <w:lang w:val="de-DE"/>
        </w:rPr>
        <w:t xml:space="preserve">Ein internationales Forschungsnetzwerk </w:t>
      </w:r>
    </w:p>
    <w:p w:rsidR="00B22D8B" w:rsidRDefault="00B22D8B">
      <w:pPr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Angesprochen sind vor allem diejenigen Bewerber*innen, die die Promotion vor kurzem abgeschlossen haben oder in Kürze abschließen werden. </w:t>
      </w:r>
    </w:p>
    <w:p w:rsidR="00B22D8B" w:rsidRDefault="00B22D8B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die Möglichkeit einer Teilzeitbeschäftigung wird hingewiesen.</w:t>
      </w:r>
    </w:p>
    <w:p w:rsidR="00B22D8B" w:rsidRDefault="00B22D8B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familiengerechte Hochschule setzt sich die Un</w:t>
      </w:r>
      <w:r>
        <w:rPr>
          <w:rFonts w:ascii="Arial" w:hAnsi="Arial" w:cs="Arial"/>
          <w:sz w:val="22"/>
          <w:szCs w:val="22"/>
        </w:rPr>
        <w:t>iversität Osnabrück für die Vereinbarkeit von Beruf/Studium und Familie ein.</w:t>
      </w:r>
    </w:p>
    <w:p w:rsidR="00B22D8B" w:rsidRDefault="00B22D8B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Universität Osnabrück will die berufliche Gleichberechtigung von Frauen und Männern besonders fördern. Daher strebt sie eine Erhöhung des Anteils des im jeweiligen Bereich un</w:t>
      </w:r>
      <w:r>
        <w:rPr>
          <w:rFonts w:ascii="Arial" w:hAnsi="Arial" w:cs="Arial"/>
          <w:sz w:val="22"/>
          <w:szCs w:val="22"/>
        </w:rPr>
        <w:t>terrepräsentierten Geschlechts an.</w:t>
      </w:r>
    </w:p>
    <w:p w:rsidR="00B22D8B" w:rsidRDefault="00B22D8B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Schwerbehinderte Bewerber*innen werden bei gleicher Eignung bevorzugt berücksichtigt.</w:t>
      </w:r>
    </w:p>
    <w:p w:rsidR="00B22D8B" w:rsidRDefault="00B22D8B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Bewerbungen mit den üblichen Unterlagen richten Sie bitte in einem PFD-File bis zum </w:t>
      </w:r>
      <w:r w:rsidR="00B67B69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b/>
          <w:sz w:val="22"/>
          <w:szCs w:val="22"/>
        </w:rPr>
        <w:t>.0</w:t>
      </w:r>
      <w:r w:rsidR="00B67B6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 xml:space="preserve"> an Herrn Prof. Frank Westermann,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frank.westermann@uni-osnabrueck.de</w:t>
        </w:r>
      </w:hyperlink>
      <w:r>
        <w:rPr>
          <w:rFonts w:ascii="Arial" w:hAnsi="Arial" w:cs="Arial"/>
          <w:sz w:val="22"/>
          <w:szCs w:val="22"/>
        </w:rPr>
        <w:t>). Wir freuen uns auf Ihre Bewerbung.</w:t>
      </w:r>
    </w:p>
    <w:p w:rsidR="00B22D8B" w:rsidRDefault="00B22D8B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B22D8B" w:rsidRDefault="00EF601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zu dieser Stellenbeschreibung erteilt Herr Prof. Frank Westermann,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. unter Tel.: 0541/969-3508. </w:t>
      </w:r>
    </w:p>
    <w:bookmarkEnd w:id="0"/>
    <w:p w:rsidR="00B22D8B" w:rsidRDefault="00B22D8B"/>
    <w:sectPr w:rsidR="00B22D8B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13" w:rsidRDefault="00EF6013">
      <w:r>
        <w:separator/>
      </w:r>
    </w:p>
  </w:endnote>
  <w:endnote w:type="continuationSeparator" w:id="0">
    <w:p w:rsidR="00EF6013" w:rsidRDefault="00E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13" w:rsidRDefault="00EF6013">
      <w:r>
        <w:separator/>
      </w:r>
    </w:p>
  </w:footnote>
  <w:footnote w:type="continuationSeparator" w:id="0">
    <w:p w:rsidR="00EF6013" w:rsidRDefault="00EF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D8B" w:rsidRDefault="00EF6013">
    <w:pPr>
      <w:pStyle w:val="Kopfzeile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-309880</wp:posOffset>
          </wp:positionV>
          <wp:extent cx="2589580" cy="809244"/>
          <wp:effectExtent l="0" t="0" r="127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580" cy="809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2DA1"/>
    <w:multiLevelType w:val="hybridMultilevel"/>
    <w:tmpl w:val="7F2E8F60"/>
    <w:lvl w:ilvl="0" w:tplc="9034A88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3AA657EE">
      <w:start w:val="1"/>
      <w:numFmt w:val="bullet"/>
      <w:lvlText w:val="•"/>
      <w:lvlJc w:val="left"/>
      <w:pPr>
        <w:ind w:left="3036" w:hanging="286"/>
      </w:pPr>
    </w:lvl>
    <w:lvl w:ilvl="2" w:tplc="C65AFCEA">
      <w:start w:val="1"/>
      <w:numFmt w:val="bullet"/>
      <w:lvlText w:val="•"/>
      <w:lvlJc w:val="left"/>
      <w:pPr>
        <w:ind w:left="3844" w:hanging="286"/>
      </w:pPr>
    </w:lvl>
    <w:lvl w:ilvl="3" w:tplc="567AF1E0">
      <w:start w:val="1"/>
      <w:numFmt w:val="bullet"/>
      <w:lvlText w:val="•"/>
      <w:lvlJc w:val="left"/>
      <w:pPr>
        <w:ind w:left="4651" w:hanging="286"/>
      </w:pPr>
    </w:lvl>
    <w:lvl w:ilvl="4" w:tplc="D4E621F6">
      <w:start w:val="1"/>
      <w:numFmt w:val="bullet"/>
      <w:lvlText w:val="•"/>
      <w:lvlJc w:val="left"/>
      <w:pPr>
        <w:ind w:left="5459" w:hanging="286"/>
      </w:pPr>
    </w:lvl>
    <w:lvl w:ilvl="5" w:tplc="4DE0FDC0">
      <w:start w:val="1"/>
      <w:numFmt w:val="bullet"/>
      <w:lvlText w:val="•"/>
      <w:lvlJc w:val="left"/>
      <w:pPr>
        <w:ind w:left="6267" w:hanging="286"/>
      </w:pPr>
    </w:lvl>
    <w:lvl w:ilvl="6" w:tplc="47865BBC">
      <w:start w:val="1"/>
      <w:numFmt w:val="bullet"/>
      <w:lvlText w:val="•"/>
      <w:lvlJc w:val="left"/>
      <w:pPr>
        <w:ind w:left="7075" w:hanging="286"/>
      </w:pPr>
    </w:lvl>
    <w:lvl w:ilvl="7" w:tplc="B218B9AC">
      <w:start w:val="1"/>
      <w:numFmt w:val="bullet"/>
      <w:lvlText w:val="•"/>
      <w:lvlJc w:val="left"/>
      <w:pPr>
        <w:ind w:left="7883" w:hanging="286"/>
      </w:pPr>
    </w:lvl>
    <w:lvl w:ilvl="8" w:tplc="8308633E">
      <w:start w:val="1"/>
      <w:numFmt w:val="bullet"/>
      <w:lvlText w:val="•"/>
      <w:lvlJc w:val="left"/>
      <w:pPr>
        <w:ind w:left="8690" w:hanging="286"/>
      </w:pPr>
    </w:lvl>
  </w:abstractNum>
  <w:abstractNum w:abstractNumId="1" w15:restartNumberingAfterBreak="0">
    <w:nsid w:val="1E850FCC"/>
    <w:multiLevelType w:val="hybridMultilevel"/>
    <w:tmpl w:val="8B965C5E"/>
    <w:lvl w:ilvl="0" w:tplc="D4ECDC4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Symbol" w:hAnsi="Symbol" w:hint="default"/>
        <w:sz w:val="22"/>
        <w:szCs w:val="22"/>
      </w:rPr>
    </w:lvl>
    <w:lvl w:ilvl="1" w:tplc="3AA657EE">
      <w:start w:val="1"/>
      <w:numFmt w:val="bullet"/>
      <w:lvlText w:val="•"/>
      <w:lvlJc w:val="left"/>
      <w:pPr>
        <w:ind w:left="3732" w:hanging="286"/>
      </w:pPr>
    </w:lvl>
    <w:lvl w:ilvl="2" w:tplc="C65AFCEA">
      <w:start w:val="1"/>
      <w:numFmt w:val="bullet"/>
      <w:lvlText w:val="•"/>
      <w:lvlJc w:val="left"/>
      <w:pPr>
        <w:ind w:left="4540" w:hanging="286"/>
      </w:pPr>
    </w:lvl>
    <w:lvl w:ilvl="3" w:tplc="567AF1E0">
      <w:start w:val="1"/>
      <w:numFmt w:val="bullet"/>
      <w:lvlText w:val="•"/>
      <w:lvlJc w:val="left"/>
      <w:pPr>
        <w:ind w:left="5347" w:hanging="286"/>
      </w:pPr>
    </w:lvl>
    <w:lvl w:ilvl="4" w:tplc="D4E621F6">
      <w:start w:val="1"/>
      <w:numFmt w:val="bullet"/>
      <w:lvlText w:val="•"/>
      <w:lvlJc w:val="left"/>
      <w:pPr>
        <w:ind w:left="6155" w:hanging="286"/>
      </w:pPr>
    </w:lvl>
    <w:lvl w:ilvl="5" w:tplc="4DE0FDC0">
      <w:start w:val="1"/>
      <w:numFmt w:val="bullet"/>
      <w:lvlText w:val="•"/>
      <w:lvlJc w:val="left"/>
      <w:pPr>
        <w:ind w:left="6963" w:hanging="286"/>
      </w:pPr>
    </w:lvl>
    <w:lvl w:ilvl="6" w:tplc="47865BBC">
      <w:start w:val="1"/>
      <w:numFmt w:val="bullet"/>
      <w:lvlText w:val="•"/>
      <w:lvlJc w:val="left"/>
      <w:pPr>
        <w:ind w:left="7771" w:hanging="286"/>
      </w:pPr>
    </w:lvl>
    <w:lvl w:ilvl="7" w:tplc="B218B9AC">
      <w:start w:val="1"/>
      <w:numFmt w:val="bullet"/>
      <w:lvlText w:val="•"/>
      <w:lvlJc w:val="left"/>
      <w:pPr>
        <w:ind w:left="8579" w:hanging="286"/>
      </w:pPr>
    </w:lvl>
    <w:lvl w:ilvl="8" w:tplc="8308633E">
      <w:start w:val="1"/>
      <w:numFmt w:val="bullet"/>
      <w:lvlText w:val="•"/>
      <w:lvlJc w:val="left"/>
      <w:pPr>
        <w:ind w:left="9386" w:hanging="286"/>
      </w:pPr>
    </w:lvl>
  </w:abstractNum>
  <w:abstractNum w:abstractNumId="2" w15:restartNumberingAfterBreak="0">
    <w:nsid w:val="2CD76A8F"/>
    <w:multiLevelType w:val="hybridMultilevel"/>
    <w:tmpl w:val="92904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584"/>
    <w:multiLevelType w:val="hybridMultilevel"/>
    <w:tmpl w:val="E7E04198"/>
    <w:lvl w:ilvl="0" w:tplc="3BA6E20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905389F"/>
    <w:multiLevelType w:val="hybridMultilevel"/>
    <w:tmpl w:val="DC88FE62"/>
    <w:lvl w:ilvl="0" w:tplc="9034A882">
      <w:start w:val="1"/>
      <w:numFmt w:val="bullet"/>
      <w:lvlText w:val=""/>
      <w:lvlJc w:val="left"/>
      <w:pPr>
        <w:ind w:left="794" w:hanging="360"/>
      </w:pPr>
      <w:rPr>
        <w:rFonts w:ascii="Symbol" w:eastAsia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6BC11B6F"/>
    <w:multiLevelType w:val="hybridMultilevel"/>
    <w:tmpl w:val="3C4A427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B13979"/>
    <w:multiLevelType w:val="hybridMultilevel"/>
    <w:tmpl w:val="391EAA04"/>
    <w:lvl w:ilvl="0" w:tplc="3BA6E20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8B"/>
    <w:rsid w:val="00B22D8B"/>
    <w:rsid w:val="00B67B69"/>
    <w:rsid w:val="00E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48356"/>
  <w15:docId w15:val="{BF0FF7EC-2217-40D2-A4BC-4878986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unhideWhenUsed/>
    <w:qFormat/>
    <w:pPr>
      <w:widowControl w:val="0"/>
      <w:ind w:left="2228" w:hanging="286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.westermann@uni-osnabruec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Wessler-Rensmann</dc:creator>
  <cp:lastModifiedBy>Möller, Ulrike</cp:lastModifiedBy>
  <cp:revision>4</cp:revision>
  <cp:lastPrinted>2021-03-17T13:25:00Z</cp:lastPrinted>
  <dcterms:created xsi:type="dcterms:W3CDTF">2021-03-17T13:13:00Z</dcterms:created>
  <dcterms:modified xsi:type="dcterms:W3CDTF">2021-03-18T10:09:00Z</dcterms:modified>
</cp:coreProperties>
</file>