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93D44" w14:textId="20F006A6" w:rsidR="00307A42" w:rsidRDefault="003C7D86">
      <w:pPr>
        <w:spacing w:before="87"/>
        <w:ind w:left="154"/>
        <w:rPr>
          <w:b/>
          <w:sz w:val="28"/>
        </w:rPr>
      </w:pPr>
      <w:r>
        <w:rPr>
          <w:b/>
          <w:sz w:val="28"/>
        </w:rPr>
        <w:t>Sicherheitskonzept für Veranstaltungen/Prüfungen i</w:t>
      </w:r>
      <w:r w:rsidR="00443BFD">
        <w:rPr>
          <w:b/>
          <w:sz w:val="28"/>
        </w:rPr>
        <w:t>n den</w:t>
      </w:r>
      <w:r>
        <w:rPr>
          <w:b/>
          <w:sz w:val="28"/>
        </w:rPr>
        <w:t xml:space="preserve"> R</w:t>
      </w:r>
      <w:r w:rsidR="00443BFD">
        <w:rPr>
          <w:b/>
          <w:sz w:val="28"/>
        </w:rPr>
        <w:t>ä</w:t>
      </w:r>
      <w:r>
        <w:rPr>
          <w:b/>
          <w:sz w:val="28"/>
        </w:rPr>
        <w:t>um</w:t>
      </w:r>
      <w:r w:rsidR="00443BFD">
        <w:rPr>
          <w:b/>
          <w:sz w:val="28"/>
        </w:rPr>
        <w:t>en</w:t>
      </w:r>
      <w:r>
        <w:rPr>
          <w:b/>
          <w:spacing w:val="-32"/>
          <w:sz w:val="28"/>
        </w:rPr>
        <w:t xml:space="preserve"> </w:t>
      </w:r>
      <w:bookmarkStart w:id="0" w:name="_GoBack"/>
      <w:r w:rsidR="00443BFD">
        <w:rPr>
          <w:b/>
          <w:spacing w:val="-32"/>
          <w:sz w:val="28"/>
        </w:rPr>
        <w:t>47</w:t>
      </w:r>
      <w:bookmarkEnd w:id="0"/>
      <w:r w:rsidR="00443BFD">
        <w:rPr>
          <w:b/>
          <w:spacing w:val="-32"/>
          <w:sz w:val="28"/>
        </w:rPr>
        <w:t xml:space="preserve"> / </w:t>
      </w:r>
      <w:r>
        <w:rPr>
          <w:b/>
          <w:sz w:val="28"/>
        </w:rPr>
        <w:t>E</w:t>
      </w:r>
      <w:r w:rsidR="00443BFD">
        <w:rPr>
          <w:b/>
          <w:sz w:val="28"/>
        </w:rPr>
        <w:t>02 – E04</w:t>
      </w:r>
      <w:r w:rsidR="00D82A37">
        <w:rPr>
          <w:b/>
          <w:sz w:val="28"/>
        </w:rPr>
        <w:t xml:space="preserve"> </w:t>
      </w:r>
    </w:p>
    <w:p w14:paraId="63906405" w14:textId="77777777" w:rsidR="00307A42" w:rsidRDefault="003C7D86">
      <w:pPr>
        <w:pStyle w:val="Listenabsatz"/>
        <w:numPr>
          <w:ilvl w:val="0"/>
          <w:numId w:val="1"/>
        </w:numPr>
        <w:tabs>
          <w:tab w:val="left" w:pos="829"/>
        </w:tabs>
        <w:spacing w:before="191"/>
        <w:ind w:right="115" w:hanging="355"/>
        <w:jc w:val="both"/>
      </w:pPr>
      <w:r>
        <w:t>Zur Durchführung einer Veranstaltung/Prüfung wird neben einer/einem verantwortlichen Fachvertreter*in, die/der auch die Hauptverantwortung für die gesamte Umsetzung dieses Konzepts hat, mindestens eine weitere Person benannt, die die explizite Durchführung der Hygienemaßnahmen vor, während und nach einer Veranstaltung/Prüfung</w:t>
      </w:r>
      <w:r>
        <w:rPr>
          <w:spacing w:val="3"/>
        </w:rPr>
        <w:t xml:space="preserve"> </w:t>
      </w:r>
      <w:r>
        <w:t>unterstützt.</w:t>
      </w:r>
    </w:p>
    <w:p w14:paraId="3559F9A5" w14:textId="77777777" w:rsidR="00307A42" w:rsidRDefault="003C7D86">
      <w:pPr>
        <w:pStyle w:val="Listenabsatz"/>
        <w:numPr>
          <w:ilvl w:val="0"/>
          <w:numId w:val="1"/>
        </w:numPr>
        <w:tabs>
          <w:tab w:val="left" w:pos="830"/>
        </w:tabs>
        <w:spacing w:before="124" w:line="235" w:lineRule="auto"/>
        <w:ind w:right="118" w:hanging="355"/>
        <w:jc w:val="both"/>
      </w:pPr>
      <w:r>
        <w:t>Für</w:t>
      </w:r>
      <w:r>
        <w:rPr>
          <w:spacing w:val="-15"/>
        </w:rPr>
        <w:t xml:space="preserve"> </w:t>
      </w:r>
      <w:r>
        <w:t>eine</w:t>
      </w:r>
      <w:r>
        <w:rPr>
          <w:spacing w:val="-18"/>
        </w:rPr>
        <w:t xml:space="preserve"> </w:t>
      </w:r>
      <w:r>
        <w:t>Veranstaltung/Prüfung</w:t>
      </w:r>
      <w:r>
        <w:rPr>
          <w:spacing w:val="-15"/>
        </w:rPr>
        <w:t xml:space="preserve"> </w:t>
      </w:r>
      <w:r>
        <w:t>wird</w:t>
      </w:r>
      <w:r>
        <w:rPr>
          <w:spacing w:val="-16"/>
        </w:rPr>
        <w:t xml:space="preserve"> </w:t>
      </w:r>
      <w:r>
        <w:t>eine</w:t>
      </w:r>
      <w:r>
        <w:rPr>
          <w:spacing w:val="-16"/>
        </w:rPr>
        <w:t xml:space="preserve"> </w:t>
      </w:r>
      <w:r>
        <w:t>Dokumentation</w:t>
      </w:r>
      <w:r>
        <w:rPr>
          <w:spacing w:val="-18"/>
        </w:rPr>
        <w:t xml:space="preserve"> </w:t>
      </w:r>
      <w:r>
        <w:t>erstellt,</w:t>
      </w:r>
      <w:r>
        <w:rPr>
          <w:spacing w:val="-17"/>
        </w:rPr>
        <w:t xml:space="preserve"> </w:t>
      </w:r>
      <w:r>
        <w:t>die</w:t>
      </w:r>
      <w:r>
        <w:rPr>
          <w:spacing w:val="-17"/>
        </w:rPr>
        <w:t xml:space="preserve"> </w:t>
      </w:r>
      <w:r>
        <w:t>den</w:t>
      </w:r>
      <w:r>
        <w:rPr>
          <w:spacing w:val="-18"/>
        </w:rPr>
        <w:t xml:space="preserve"> </w:t>
      </w:r>
      <w:r>
        <w:t>Vorgaben</w:t>
      </w:r>
      <w:r>
        <w:rPr>
          <w:spacing w:val="-16"/>
        </w:rPr>
        <w:t xml:space="preserve"> </w:t>
      </w:r>
      <w:r>
        <w:t>der Hochschulleitung und des Dekanats des FB0</w:t>
      </w:r>
      <w:r w:rsidR="00D82A37">
        <w:t>9</w:t>
      </w:r>
      <w:r>
        <w:t xml:space="preserve"> folgt</w:t>
      </w:r>
      <w:hyperlink w:anchor="_bookmark0" w:history="1">
        <w:r>
          <w:rPr>
            <w:position w:val="8"/>
            <w:sz w:val="14"/>
          </w:rPr>
          <w:t>1</w:t>
        </w:r>
      </w:hyperlink>
      <w:r>
        <w:t>. Diese umfasst</w:t>
      </w:r>
      <w:r>
        <w:rPr>
          <w:spacing w:val="-13"/>
        </w:rPr>
        <w:t xml:space="preserve"> </w:t>
      </w:r>
      <w:r>
        <w:t>mindestens:</w:t>
      </w:r>
    </w:p>
    <w:p w14:paraId="57CB0303" w14:textId="4C7BEC9B" w:rsidR="00307A42" w:rsidRDefault="003C7D86">
      <w:pPr>
        <w:pStyle w:val="Listenabsatz"/>
        <w:numPr>
          <w:ilvl w:val="1"/>
          <w:numId w:val="1"/>
        </w:numPr>
        <w:tabs>
          <w:tab w:val="left" w:pos="1557"/>
        </w:tabs>
        <w:spacing w:before="123" w:line="237" w:lineRule="auto"/>
        <w:ind w:right="118" w:hanging="360"/>
      </w:pPr>
      <w:r>
        <w:t>die Anmeldung der Veranstaltung/Prüfung beim Dekanat des FB0</w:t>
      </w:r>
      <w:r w:rsidR="00D82A37">
        <w:t>9</w:t>
      </w:r>
      <w:r>
        <w:t xml:space="preserve"> mit allen notwendige</w:t>
      </w:r>
      <w:r w:rsidR="00A122C9">
        <w:t>n</w:t>
      </w:r>
      <w:r>
        <w:rPr>
          <w:spacing w:val="-1"/>
        </w:rPr>
        <w:t xml:space="preserve"> </w:t>
      </w:r>
      <w:r>
        <w:t>Angaben;</w:t>
      </w:r>
    </w:p>
    <w:p w14:paraId="223F5C4A" w14:textId="77777777" w:rsidR="00307A42" w:rsidRDefault="003C7D86">
      <w:pPr>
        <w:pStyle w:val="Listenabsatz"/>
        <w:numPr>
          <w:ilvl w:val="1"/>
          <w:numId w:val="1"/>
        </w:numPr>
        <w:tabs>
          <w:tab w:val="left" w:pos="1557"/>
        </w:tabs>
        <w:spacing w:before="121"/>
        <w:ind w:right="115" w:hanging="360"/>
      </w:pPr>
      <w:r>
        <w:t>ein Protokoll, welches das Geschehen (inkl. ein präziser Sitzplan mit allen nötigen Angaben, Unregelmäßigkeiten, usw.) während einer Veranstaltung/Prüfung</w:t>
      </w:r>
      <w:r>
        <w:rPr>
          <w:spacing w:val="2"/>
        </w:rPr>
        <w:t xml:space="preserve"> </w:t>
      </w:r>
      <w:r>
        <w:t>beschreibt;</w:t>
      </w:r>
    </w:p>
    <w:p w14:paraId="73C44052" w14:textId="77777777" w:rsidR="00307A42" w:rsidRDefault="003C7D86">
      <w:pPr>
        <w:pStyle w:val="Listenabsatz"/>
        <w:numPr>
          <w:ilvl w:val="1"/>
          <w:numId w:val="1"/>
        </w:numPr>
        <w:tabs>
          <w:tab w:val="left" w:pos="1556"/>
          <w:tab w:val="left" w:pos="1557"/>
        </w:tabs>
        <w:ind w:right="0" w:hanging="360"/>
        <w:jc w:val="left"/>
      </w:pPr>
      <w:r>
        <w:t>eine Erläuterung zur Durchführung der</w:t>
      </w:r>
      <w:r>
        <w:rPr>
          <w:spacing w:val="-3"/>
        </w:rPr>
        <w:t xml:space="preserve"> </w:t>
      </w:r>
      <w:r>
        <w:t>Hygienemaßnahmen.</w:t>
      </w:r>
    </w:p>
    <w:p w14:paraId="4AE487E5" w14:textId="77777777" w:rsidR="00307A42" w:rsidRDefault="003C7D86">
      <w:pPr>
        <w:pStyle w:val="Listenabsatz"/>
        <w:numPr>
          <w:ilvl w:val="1"/>
          <w:numId w:val="1"/>
        </w:numPr>
        <w:tabs>
          <w:tab w:val="left" w:pos="1557"/>
        </w:tabs>
        <w:spacing w:before="117"/>
        <w:ind w:hanging="360"/>
      </w:pPr>
      <w:r>
        <w:t>Ggf. eine vom Dekanat des FB0</w:t>
      </w:r>
      <w:r w:rsidR="00D82A37">
        <w:t>9</w:t>
      </w:r>
      <w:r>
        <w:t xml:space="preserve"> bereitgestellte Checkliste hinsichtlich Hygiene- und Sicherheitsstandards (insbesondere für Prüfungen) ist einzuhalten und dies ist als Teil der Dokumentation</w:t>
      </w:r>
      <w:r>
        <w:rPr>
          <w:spacing w:val="-6"/>
        </w:rPr>
        <w:t xml:space="preserve"> </w:t>
      </w:r>
      <w:r>
        <w:t>aufzuführen.</w:t>
      </w:r>
    </w:p>
    <w:p w14:paraId="3C3E2AA4" w14:textId="77777777" w:rsidR="00307A42" w:rsidRDefault="003C7D86">
      <w:pPr>
        <w:pStyle w:val="Textkrper"/>
        <w:spacing w:before="118"/>
        <w:ind w:left="823" w:right="115" w:firstLine="0"/>
      </w:pPr>
      <w:r>
        <w:t>Nach</w:t>
      </w:r>
      <w:r>
        <w:rPr>
          <w:spacing w:val="-18"/>
        </w:rPr>
        <w:t xml:space="preserve"> </w:t>
      </w:r>
      <w:r>
        <w:t>Beendigung</w:t>
      </w:r>
      <w:r>
        <w:rPr>
          <w:spacing w:val="-15"/>
        </w:rPr>
        <w:t xml:space="preserve"> </w:t>
      </w:r>
      <w:r>
        <w:t>einer</w:t>
      </w:r>
      <w:r>
        <w:rPr>
          <w:spacing w:val="-19"/>
        </w:rPr>
        <w:t xml:space="preserve"> </w:t>
      </w:r>
      <w:r>
        <w:t>Veranstaltung/Prüfung</w:t>
      </w:r>
      <w:r>
        <w:rPr>
          <w:spacing w:val="-15"/>
        </w:rPr>
        <w:t xml:space="preserve"> </w:t>
      </w:r>
      <w:r>
        <w:t>wird</w:t>
      </w:r>
      <w:r>
        <w:rPr>
          <w:spacing w:val="-17"/>
        </w:rPr>
        <w:t xml:space="preserve"> </w:t>
      </w:r>
      <w:r>
        <w:t>diese</w:t>
      </w:r>
      <w:r>
        <w:rPr>
          <w:spacing w:val="-18"/>
        </w:rPr>
        <w:t xml:space="preserve"> </w:t>
      </w:r>
      <w:r>
        <w:t>Dokumentation</w:t>
      </w:r>
      <w:r>
        <w:rPr>
          <w:spacing w:val="-17"/>
        </w:rPr>
        <w:t xml:space="preserve"> </w:t>
      </w:r>
      <w:r>
        <w:t>von</w:t>
      </w:r>
      <w:r>
        <w:rPr>
          <w:spacing w:val="-17"/>
        </w:rPr>
        <w:t xml:space="preserve"> </w:t>
      </w:r>
      <w:r>
        <w:t>den</w:t>
      </w:r>
      <w:r>
        <w:rPr>
          <w:spacing w:val="-18"/>
        </w:rPr>
        <w:t xml:space="preserve"> </w:t>
      </w:r>
      <w:r>
        <w:t>zwei unter 1. genannten Personen unterschrieben beim Dekanat des FB0</w:t>
      </w:r>
      <w:r w:rsidR="00D82A37">
        <w:t>9</w:t>
      </w:r>
      <w:r>
        <w:t xml:space="preserve"> hinterlegt, wo sie </w:t>
      </w:r>
      <w:r>
        <w:rPr>
          <w:b/>
        </w:rPr>
        <w:t xml:space="preserve">mindestens 4 Wochen </w:t>
      </w:r>
      <w:r>
        <w:t>aufbewahrt</w:t>
      </w:r>
      <w:r>
        <w:rPr>
          <w:spacing w:val="-2"/>
        </w:rPr>
        <w:t xml:space="preserve"> </w:t>
      </w:r>
      <w:r>
        <w:t>wird.</w:t>
      </w:r>
    </w:p>
    <w:p w14:paraId="37F6B63D" w14:textId="77777777" w:rsidR="00307A42" w:rsidRDefault="003C7D86">
      <w:pPr>
        <w:pStyle w:val="Listenabsatz"/>
        <w:numPr>
          <w:ilvl w:val="0"/>
          <w:numId w:val="1"/>
        </w:numPr>
        <w:tabs>
          <w:tab w:val="left" w:pos="829"/>
        </w:tabs>
        <w:spacing w:before="119"/>
        <w:ind w:right="113" w:hanging="355"/>
        <w:jc w:val="both"/>
      </w:pPr>
      <w:r>
        <w:t>Mit der Einladung zu einer Veranstaltung/Prüfung werden alle Beteiligte</w:t>
      </w:r>
      <w:r w:rsidR="00D82A37">
        <w:t>n</w:t>
      </w:r>
      <w:r>
        <w:t xml:space="preserve"> vorab schriftlich über die einzuhaltenden Hygienemaßnahmen informiert und belehrt, die zwingend die Vorgaben der Hochschulleitung und des Dekanats des FB0</w:t>
      </w:r>
      <w:r w:rsidR="00D82A37">
        <w:t>9</w:t>
      </w:r>
      <w:r>
        <w:t xml:space="preserve"> berücksichtigen sowie weitere veranstaltungs-/prüfungsspezifische Maßnahmen beinhalten</w:t>
      </w:r>
      <w:r>
        <w:rPr>
          <w:spacing w:val="-3"/>
        </w:rPr>
        <w:t xml:space="preserve"> </w:t>
      </w:r>
      <w:r>
        <w:t>können.</w:t>
      </w:r>
    </w:p>
    <w:p w14:paraId="0EBA01C7" w14:textId="4F39979E" w:rsidR="00307A42" w:rsidRDefault="003C7D86">
      <w:pPr>
        <w:pStyle w:val="Listenabsatz"/>
        <w:numPr>
          <w:ilvl w:val="0"/>
          <w:numId w:val="1"/>
        </w:numPr>
        <w:tabs>
          <w:tab w:val="left" w:pos="836"/>
        </w:tabs>
        <w:spacing w:before="117"/>
        <w:ind w:left="835" w:right="112" w:hanging="360"/>
        <w:jc w:val="both"/>
      </w:pPr>
      <w:r>
        <w:t>Geltende Mindestabstandsregelungen (</w:t>
      </w:r>
      <w:r>
        <w:rPr>
          <w:b/>
        </w:rPr>
        <w:t xml:space="preserve">mindestens </w:t>
      </w:r>
      <w:r w:rsidR="00D82A37">
        <w:rPr>
          <w:b/>
        </w:rPr>
        <w:t xml:space="preserve">1,5 </w:t>
      </w:r>
      <w:r>
        <w:rPr>
          <w:b/>
        </w:rPr>
        <w:t>m</w:t>
      </w:r>
      <w:r>
        <w:t xml:space="preserve">) zwischen allen Beteiligten werden vor, während und nach der gesamten Veranstaltung/Prüfung eingehalten; siehe hierzu auch die </w:t>
      </w:r>
      <w:r w:rsidR="000308FE">
        <w:t xml:space="preserve">unter </w:t>
      </w:r>
      <w:proofErr w:type="spellStart"/>
      <w:r w:rsidR="000308FE">
        <w:t>seafile</w:t>
      </w:r>
      <w:proofErr w:type="spellEnd"/>
      <w:r w:rsidR="000308FE">
        <w:t xml:space="preserve"> zur Verfügung gestellte </w:t>
      </w:r>
      <w:r>
        <w:t>Grafik zur Nutzung de</w:t>
      </w:r>
      <w:r w:rsidR="000308FE">
        <w:t>r</w:t>
      </w:r>
      <w:r>
        <w:t xml:space="preserve"> R</w:t>
      </w:r>
      <w:r w:rsidR="000308FE">
        <w:t>ä</w:t>
      </w:r>
      <w:r>
        <w:t xml:space="preserve">ume </w:t>
      </w:r>
      <w:r w:rsidR="000308FE">
        <w:t>47</w:t>
      </w:r>
      <w:r>
        <w:t>/E</w:t>
      </w:r>
      <w:r w:rsidR="000308FE">
        <w:t>02 – E04</w:t>
      </w:r>
      <w:r>
        <w:t>. Dies gilt auch für das Betreten und das Verlassen des Raumes oder bei Wartezeiten (vorher/nachher).</w:t>
      </w:r>
    </w:p>
    <w:p w14:paraId="10E2EAF0" w14:textId="37EF78D6" w:rsidR="00307A42" w:rsidRDefault="003C7D86">
      <w:pPr>
        <w:pStyle w:val="Listenabsatz"/>
        <w:numPr>
          <w:ilvl w:val="0"/>
          <w:numId w:val="1"/>
        </w:numPr>
        <w:tabs>
          <w:tab w:val="left" w:pos="837"/>
        </w:tabs>
        <w:spacing w:before="122"/>
        <w:ind w:left="836" w:right="113" w:hanging="360"/>
        <w:jc w:val="both"/>
      </w:pPr>
      <w:r>
        <w:t>Die Plätze der Teilnehmer*innen sind entsprechend der Grafik zur Nutzung de</w:t>
      </w:r>
      <w:r w:rsidR="00D82A37">
        <w:t>r</w:t>
      </w:r>
      <w:r>
        <w:t xml:space="preserve"> R</w:t>
      </w:r>
      <w:r w:rsidR="00D82A37">
        <w:t>ä</w:t>
      </w:r>
      <w:r>
        <w:t>ume</w:t>
      </w:r>
      <w:r>
        <w:rPr>
          <w:spacing w:val="-13"/>
        </w:rPr>
        <w:t xml:space="preserve"> </w:t>
      </w:r>
      <w:r w:rsidR="000308FE">
        <w:rPr>
          <w:spacing w:val="-13"/>
        </w:rPr>
        <w:t>47</w:t>
      </w:r>
      <w:r>
        <w:t>/E</w:t>
      </w:r>
      <w:r w:rsidR="000308FE">
        <w:t>02 – E04</w:t>
      </w:r>
      <w:r w:rsidR="00D82A37">
        <w:t xml:space="preserve"> </w:t>
      </w:r>
      <w:r>
        <w:t>einzunehmen.</w:t>
      </w:r>
      <w:r>
        <w:rPr>
          <w:spacing w:val="-12"/>
        </w:rPr>
        <w:t xml:space="preserve"> </w:t>
      </w:r>
      <w:r>
        <w:t>Eine</w:t>
      </w:r>
      <w:r>
        <w:rPr>
          <w:spacing w:val="-15"/>
        </w:rPr>
        <w:t xml:space="preserve"> </w:t>
      </w:r>
      <w:r>
        <w:t>ggf.</w:t>
      </w:r>
      <w:r>
        <w:rPr>
          <w:spacing w:val="-11"/>
        </w:rPr>
        <w:t xml:space="preserve"> </w:t>
      </w:r>
      <w:r>
        <w:t>modifizierte</w:t>
      </w:r>
      <w:r>
        <w:rPr>
          <w:spacing w:val="-13"/>
        </w:rPr>
        <w:t xml:space="preserve"> </w:t>
      </w:r>
      <w:r>
        <w:t>Nutzung</w:t>
      </w:r>
      <w:r>
        <w:rPr>
          <w:spacing w:val="-9"/>
        </w:rPr>
        <w:t xml:space="preserve"> </w:t>
      </w:r>
      <w:r>
        <w:t>(z.B.</w:t>
      </w:r>
      <w:r>
        <w:rPr>
          <w:spacing w:val="-12"/>
        </w:rPr>
        <w:t xml:space="preserve"> </w:t>
      </w:r>
      <w:r>
        <w:t>wegen</w:t>
      </w:r>
      <w:r>
        <w:rPr>
          <w:spacing w:val="-12"/>
        </w:rPr>
        <w:t xml:space="preserve"> </w:t>
      </w:r>
      <w:r>
        <w:t>technischer Gründe notwendig geworden), die allen Anforderungen äquivalent gerecht wird, ist durch das Dekanat des FB0</w:t>
      </w:r>
      <w:r w:rsidR="00D82A37">
        <w:t>9</w:t>
      </w:r>
      <w:r>
        <w:t xml:space="preserve"> vorab zu genehmigen und in der Dokumentation festzuhalten.</w:t>
      </w:r>
    </w:p>
    <w:p w14:paraId="6C5BC324" w14:textId="77777777" w:rsidR="00307A42" w:rsidRDefault="003C7D86">
      <w:pPr>
        <w:pStyle w:val="Listenabsatz"/>
        <w:numPr>
          <w:ilvl w:val="0"/>
          <w:numId w:val="1"/>
        </w:numPr>
        <w:tabs>
          <w:tab w:val="left" w:pos="837"/>
        </w:tabs>
        <w:ind w:left="835" w:hanging="359"/>
        <w:jc w:val="both"/>
      </w:pPr>
      <w:r>
        <w:t>Die konkreten Arbeits-/Sitzplätze, notwendige personenbezogene Details (Name, Telefonnr. usw.) der Teilnehmer*innen werden genau dokumentiert und dies wird als Teil der Dokumentation an das Dekanat des FB0</w:t>
      </w:r>
      <w:r w:rsidR="00D82A37">
        <w:t>9</w:t>
      </w:r>
      <w:r>
        <w:rPr>
          <w:spacing w:val="-3"/>
        </w:rPr>
        <w:t xml:space="preserve"> </w:t>
      </w:r>
      <w:r>
        <w:t>weitergegeben.</w:t>
      </w:r>
    </w:p>
    <w:p w14:paraId="175A20A2" w14:textId="77777777" w:rsidR="00307A42" w:rsidRDefault="003C7D86">
      <w:pPr>
        <w:pStyle w:val="Listenabsatz"/>
        <w:numPr>
          <w:ilvl w:val="0"/>
          <w:numId w:val="1"/>
        </w:numPr>
        <w:tabs>
          <w:tab w:val="left" w:pos="836"/>
        </w:tabs>
        <w:spacing w:before="122"/>
        <w:ind w:left="835" w:right="111" w:hanging="360"/>
        <w:jc w:val="both"/>
      </w:pPr>
      <w:r>
        <w:t xml:space="preserve">Der </w:t>
      </w:r>
      <w:r w:rsidR="00D82A37">
        <w:t xml:space="preserve">jeweils genutzte </w:t>
      </w:r>
      <w:r>
        <w:t xml:space="preserve">Raum wird gut gelüftet (z.B. während der Veranstaltung/Prüfung mindestens zweimal pro Stunde ein Stoßlüften für </w:t>
      </w:r>
      <w:r>
        <w:rPr>
          <w:b/>
        </w:rPr>
        <w:t xml:space="preserve">mindestens 5 Minuten </w:t>
      </w:r>
      <w:r>
        <w:t xml:space="preserve">und vor/nach Beendigung der Veranstaltung/Prüfung eine Stoßlüftung von </w:t>
      </w:r>
      <w:r>
        <w:rPr>
          <w:b/>
        </w:rPr>
        <w:t>mindestens 10 Minuten</w:t>
      </w:r>
      <w:r>
        <w:t>).</w:t>
      </w:r>
    </w:p>
    <w:p w14:paraId="77A2B7B2" w14:textId="77777777" w:rsidR="00307A42" w:rsidRDefault="00307A42">
      <w:pPr>
        <w:pStyle w:val="Textkrper"/>
        <w:spacing w:before="0"/>
        <w:ind w:left="0" w:right="0" w:firstLine="0"/>
        <w:jc w:val="left"/>
        <w:rPr>
          <w:sz w:val="20"/>
        </w:rPr>
      </w:pPr>
    </w:p>
    <w:p w14:paraId="386E277E" w14:textId="77777777" w:rsidR="00307A42" w:rsidRDefault="00F169CB">
      <w:pPr>
        <w:pStyle w:val="Textkrper"/>
        <w:spacing w:before="7"/>
        <w:ind w:left="0" w:right="0" w:firstLine="0"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F43C736" wp14:editId="063E3591">
                <wp:simplePos x="0" y="0"/>
                <wp:positionH relativeFrom="page">
                  <wp:posOffset>899160</wp:posOffset>
                </wp:positionH>
                <wp:positionV relativeFrom="paragraph">
                  <wp:posOffset>239395</wp:posOffset>
                </wp:positionV>
                <wp:extent cx="1828800" cy="0"/>
                <wp:effectExtent l="13335" t="10160" r="571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8D0A2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8.85pt" to="214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O0GwIAAEEEAAAOAAAAZHJzL2Uyb0RvYy54bWysU8GO2jAQvVfqP1i+QxKa0hARVhWBXmiL&#10;tNsPMLZDrDq2ZRsCqvrvHTsEse2lqpqDM/bMPL+ZeV4+XTqJztw6oVWFs2mKEVdUM6GOFf72sp0U&#10;GDlPFCNSK17hK3f4afX2zbI3JZ/pVkvGLQIQ5creVLj13pRJ4mjLO+Km2nAFzkbbjnjY2mPCLOkB&#10;vZPJLE3nSa8tM1ZT7hyc1oMTryJ+03DqvzaN4x7JCgM3H1cb10NYk9WSlEdLTCvojQb5BxYdEQou&#10;vUPVxBN0suIPqE5Qq51u/JTqLtFNIyiPNUA1WfpbNc8tMTzWAs1x5t4m9/9g6Zfz3iLBYHYYKdLB&#10;iHZCcTQLnemNKyFgrfY21EYv6tnsNP3ukNLrlqgjjwxfrgbSspCRvEoJG2cA/9B/1gxiyMnr2KZL&#10;Y7sACQ1AlziN630a/OIRhcOsmBVFCkOjoy8h5ZhorPOfuO5QMCosgXMEJued84EIKceQcI/SWyFl&#10;HLZUqK/wIsvzmOC0FCw4Q5izx8NaWnQmQS7xi1WB5zEsINfEtUNcdA1CsvqkWLyl5YRtbrYnQg42&#10;sJIqXAQ1As+bNQjlxyJdbIpNkU/y2XwzydO6nnzcrvPJfJt9eF+/q9frOvsZOGd52QrGuAq0R9Fm&#10;+d+J4vZ8BrndZXvvT/IaPTYSyI7/SDoOOcx1UMhBs+vejsMHncbg25sKD+FxD/bjy1/9AgAA//8D&#10;AFBLAwQUAAYACAAAACEAZerSANwAAAAJAQAADwAAAGRycy9kb3ducmV2LnhtbEyPwU7DMBBE70j8&#10;g7VI3KjTUiU0xKlQFS6IAwQ+wI23cUS8jmK3Cf16FnGgx5l9mp0ptrPrxQnH0HlSsFwkIJAabzpq&#10;FXx+PN89gAhRk9G9J1TwjQG25fVVoXPjJ3rHUx1bwSEUcq3AxjjkUobGotNh4Qckvh386HRkObbS&#10;jHricNfLVZKk0umO+IPVA+4sNl/10Smo316n9OV8nqqs7nSIsbNVtVPq9mZ+egQRcY7/MPzW5+pQ&#10;cqe9P5IJome9XqaMKrjPMhAMrFcbNvZ/hiwLebmg/AEAAP//AwBQSwECLQAUAAYACAAAACEAtoM4&#10;kv4AAADhAQAAEwAAAAAAAAAAAAAAAAAAAAAAW0NvbnRlbnRfVHlwZXNdLnhtbFBLAQItABQABgAI&#10;AAAAIQA4/SH/1gAAAJQBAAALAAAAAAAAAAAAAAAAAC8BAABfcmVscy8ucmVsc1BLAQItABQABgAI&#10;AAAAIQDOBiO0GwIAAEEEAAAOAAAAAAAAAAAAAAAAAC4CAABkcnMvZTJvRG9jLnhtbFBLAQItABQA&#10;BgAIAAAAIQBl6tIA3AAAAAkBAAAPAAAAAAAAAAAAAAAAAHU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14:paraId="74EDE21D" w14:textId="77777777" w:rsidR="00307A42" w:rsidRDefault="003C7D86">
      <w:pPr>
        <w:spacing w:before="69" w:line="247" w:lineRule="auto"/>
        <w:ind w:left="115" w:right="155"/>
        <w:rPr>
          <w:sz w:val="16"/>
        </w:rPr>
      </w:pPr>
      <w:bookmarkStart w:id="1" w:name="_bookmark0"/>
      <w:bookmarkEnd w:id="1"/>
      <w:r>
        <w:rPr>
          <w:rFonts w:ascii="Calibri" w:hAnsi="Calibri"/>
          <w:position w:val="7"/>
          <w:sz w:val="13"/>
        </w:rPr>
        <w:t xml:space="preserve">1 </w:t>
      </w:r>
      <w:r>
        <w:rPr>
          <w:sz w:val="16"/>
        </w:rPr>
        <w:t>Insbesondere ist die Dienstanweisung der Hochschulleitung vom 23.04.2020 und die SARS-CoV-2-Arbeitsschutzstandards des Bundesministeriums für Arbeit und Soziales vom 16.04.2020 mit darin festgelegten technischen, organisatorischen und personenbezogenen Schutzmaßnahmen zu beachten. Geltende Allgemeinverfügungen der Stadt Osnabrück und Festlegungen der Landesregierung sind ebenfalls</w:t>
      </w:r>
      <w:r>
        <w:rPr>
          <w:spacing w:val="1"/>
          <w:sz w:val="16"/>
        </w:rPr>
        <w:t xml:space="preserve"> </w:t>
      </w:r>
      <w:r>
        <w:rPr>
          <w:sz w:val="16"/>
        </w:rPr>
        <w:t>einzuhalten.</w:t>
      </w:r>
    </w:p>
    <w:p w14:paraId="65086E77" w14:textId="77777777" w:rsidR="00307A42" w:rsidRDefault="00307A42">
      <w:pPr>
        <w:spacing w:line="247" w:lineRule="auto"/>
        <w:rPr>
          <w:sz w:val="16"/>
        </w:rPr>
        <w:sectPr w:rsidR="00307A42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14:paraId="0F82B5DB" w14:textId="77777777" w:rsidR="00307A42" w:rsidRDefault="003C7D86">
      <w:pPr>
        <w:pStyle w:val="Listenabsatz"/>
        <w:numPr>
          <w:ilvl w:val="0"/>
          <w:numId w:val="1"/>
        </w:numPr>
        <w:tabs>
          <w:tab w:val="left" w:pos="836"/>
        </w:tabs>
        <w:spacing w:before="75"/>
        <w:ind w:left="835" w:hanging="359"/>
        <w:jc w:val="both"/>
      </w:pPr>
      <w:r>
        <w:lastRenderedPageBreak/>
        <w:t>Vor Beginn der Veranstaltung/Prüfung werden alle Teilnehmer*innen über die zusätzlichen Hygienemaßnahmen unterwiesen. Ein Plakat „Allgemeine Schutzmaßnahmen“ (UOS oder DGUV, in Bild und Schrift) wird geeignet ausgehängt/ausgelegt. Die Teilnahme an der Veranstaltung/Prüfung gilt als Bestätigung dieser</w:t>
      </w:r>
      <w:r>
        <w:rPr>
          <w:spacing w:val="4"/>
        </w:rPr>
        <w:t xml:space="preserve"> </w:t>
      </w:r>
      <w:r>
        <w:t>Unterweisung.</w:t>
      </w:r>
    </w:p>
    <w:p w14:paraId="2487583E" w14:textId="77777777" w:rsidR="00307A42" w:rsidRDefault="003C7D86">
      <w:pPr>
        <w:pStyle w:val="Listenabsatz"/>
        <w:numPr>
          <w:ilvl w:val="0"/>
          <w:numId w:val="1"/>
        </w:numPr>
        <w:tabs>
          <w:tab w:val="left" w:pos="836"/>
        </w:tabs>
        <w:ind w:left="836" w:right="111" w:hanging="360"/>
        <w:jc w:val="both"/>
      </w:pPr>
      <w:r>
        <w:t>Vor und nach jeder Veranstaltung/Prüfung sind Möbel (z.B. Tische, Stühle) und ggf. weitere verwendete Materialien mit Flächendesinfektionsmittel zu reinigen. Nach Bedarf</w:t>
      </w:r>
      <w:r>
        <w:rPr>
          <w:spacing w:val="-8"/>
        </w:rPr>
        <w:t xml:space="preserve"> </w:t>
      </w:r>
      <w:r>
        <w:t>(z.B.</w:t>
      </w:r>
      <w:r>
        <w:rPr>
          <w:spacing w:val="-7"/>
        </w:rPr>
        <w:t xml:space="preserve"> </w:t>
      </w:r>
      <w:r>
        <w:t>bei</w:t>
      </w:r>
      <w:r>
        <w:rPr>
          <w:spacing w:val="-10"/>
        </w:rPr>
        <w:t xml:space="preserve"> </w:t>
      </w:r>
      <w:r>
        <w:t>Personalwechsel)</w:t>
      </w:r>
      <w:r>
        <w:rPr>
          <w:spacing w:val="-8"/>
        </w:rPr>
        <w:t xml:space="preserve"> </w:t>
      </w:r>
      <w:r>
        <w:t>ist</w:t>
      </w:r>
      <w:r>
        <w:rPr>
          <w:spacing w:val="-7"/>
        </w:rPr>
        <w:t xml:space="preserve"> </w:t>
      </w:r>
      <w:r>
        <w:t>diese</w:t>
      </w:r>
      <w:r>
        <w:rPr>
          <w:spacing w:val="-10"/>
        </w:rPr>
        <w:t xml:space="preserve"> </w:t>
      </w:r>
      <w:r>
        <w:t>Reinigung</w:t>
      </w:r>
      <w:r>
        <w:rPr>
          <w:spacing w:val="-11"/>
        </w:rPr>
        <w:t xml:space="preserve"> </w:t>
      </w:r>
      <w:r>
        <w:t>ggf.</w:t>
      </w:r>
      <w:r>
        <w:rPr>
          <w:spacing w:val="-6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geeigneter</w:t>
      </w:r>
      <w:r>
        <w:rPr>
          <w:spacing w:val="-10"/>
        </w:rPr>
        <w:t xml:space="preserve"> </w:t>
      </w:r>
      <w:r>
        <w:t>Art</w:t>
      </w:r>
      <w:r>
        <w:rPr>
          <w:spacing w:val="-10"/>
        </w:rPr>
        <w:t xml:space="preserve"> </w:t>
      </w:r>
      <w:r>
        <w:t>und</w:t>
      </w:r>
      <w:r>
        <w:rPr>
          <w:spacing w:val="-16"/>
        </w:rPr>
        <w:t xml:space="preserve"> </w:t>
      </w:r>
      <w:r>
        <w:t>Weise zu wiederholen. Hilfs- und Arbeitsmittel, die zur einmaligen Nutzung vorgesehen sind, müssen unmittelbar nach der Raumbenutzung entfernt</w:t>
      </w:r>
      <w:r>
        <w:rPr>
          <w:spacing w:val="-7"/>
        </w:rPr>
        <w:t xml:space="preserve"> </w:t>
      </w:r>
      <w:r>
        <w:t>werden.</w:t>
      </w:r>
    </w:p>
    <w:p w14:paraId="77511983" w14:textId="77777777" w:rsidR="00307A42" w:rsidRDefault="003C7D86">
      <w:pPr>
        <w:pStyle w:val="Listenabsatz"/>
        <w:numPr>
          <w:ilvl w:val="0"/>
          <w:numId w:val="1"/>
        </w:numPr>
        <w:tabs>
          <w:tab w:val="left" w:pos="837"/>
        </w:tabs>
        <w:spacing w:before="119"/>
        <w:ind w:left="836" w:hanging="360"/>
        <w:jc w:val="both"/>
      </w:pPr>
      <w:r>
        <w:t>Teilnehmer*innen, die bei sich Erkältungssymptome wahrnehmen, müssen diese rechtzeitig</w:t>
      </w:r>
      <w:r>
        <w:rPr>
          <w:spacing w:val="-6"/>
        </w:rPr>
        <w:t xml:space="preserve"> </w:t>
      </w:r>
      <w:r>
        <w:t>melden.</w:t>
      </w:r>
      <w:r>
        <w:rPr>
          <w:spacing w:val="-5"/>
        </w:rPr>
        <w:t xml:space="preserve"> </w:t>
      </w:r>
      <w:r>
        <w:t>Sie</w:t>
      </w:r>
      <w:r>
        <w:rPr>
          <w:spacing w:val="-8"/>
        </w:rPr>
        <w:t xml:space="preserve"> </w:t>
      </w:r>
      <w:r>
        <w:t>werden</w:t>
      </w:r>
      <w:r>
        <w:rPr>
          <w:spacing w:val="-5"/>
        </w:rPr>
        <w:t xml:space="preserve"> </w:t>
      </w:r>
      <w:r>
        <w:t>ebenso</w:t>
      </w:r>
      <w:r>
        <w:rPr>
          <w:spacing w:val="-8"/>
        </w:rPr>
        <w:t xml:space="preserve"> </w:t>
      </w:r>
      <w:r>
        <w:rPr>
          <w:spacing w:val="-2"/>
        </w:rPr>
        <w:t>wie</w:t>
      </w:r>
      <w:r>
        <w:rPr>
          <w:spacing w:val="-6"/>
        </w:rPr>
        <w:t xml:space="preserve"> </w:t>
      </w:r>
      <w:r>
        <w:t>Teilnehmer*innen</w:t>
      </w:r>
      <w:r>
        <w:rPr>
          <w:spacing w:val="-7"/>
        </w:rPr>
        <w:t xml:space="preserve"> </w:t>
      </w:r>
      <w:r>
        <w:t>mit</w:t>
      </w:r>
      <w:r>
        <w:rPr>
          <w:spacing w:val="-6"/>
        </w:rPr>
        <w:t xml:space="preserve"> </w:t>
      </w:r>
      <w:r>
        <w:t>(vorab)</w:t>
      </w:r>
      <w:r>
        <w:rPr>
          <w:spacing w:val="-6"/>
        </w:rPr>
        <w:t xml:space="preserve"> </w:t>
      </w:r>
      <w:r>
        <w:t xml:space="preserve">erkennbaren Erkältungssymptomen von der Veranstaltung/Prüfung ausgeschlossen. </w:t>
      </w:r>
      <w:proofErr w:type="spellStart"/>
      <w:r>
        <w:t>Diesbzgl</w:t>
      </w:r>
      <w:proofErr w:type="spellEnd"/>
      <w:r>
        <w:t>. Details sind in der Dokumentation zwingend mit</w:t>
      </w:r>
      <w:r>
        <w:rPr>
          <w:spacing w:val="-6"/>
        </w:rPr>
        <w:t xml:space="preserve"> </w:t>
      </w:r>
      <w:r>
        <w:t>aufzuführen.</w:t>
      </w:r>
    </w:p>
    <w:p w14:paraId="7D4CB25E" w14:textId="77777777" w:rsidR="00307A42" w:rsidRDefault="003C7D86">
      <w:pPr>
        <w:pStyle w:val="Listenabsatz"/>
        <w:numPr>
          <w:ilvl w:val="0"/>
          <w:numId w:val="1"/>
        </w:numPr>
        <w:tabs>
          <w:tab w:val="left" w:pos="837"/>
        </w:tabs>
        <w:spacing w:before="121"/>
        <w:ind w:left="836" w:hanging="360"/>
        <w:jc w:val="both"/>
      </w:pPr>
      <w:r>
        <w:t>Notwendige</w:t>
      </w:r>
      <w:r>
        <w:rPr>
          <w:spacing w:val="-14"/>
        </w:rPr>
        <w:t xml:space="preserve"> </w:t>
      </w:r>
      <w:r>
        <w:t>Materialien</w:t>
      </w:r>
      <w:r>
        <w:rPr>
          <w:spacing w:val="-13"/>
        </w:rPr>
        <w:t xml:space="preserve"> </w:t>
      </w:r>
      <w:r>
        <w:t>(z.B.</w:t>
      </w:r>
      <w:r>
        <w:rPr>
          <w:spacing w:val="-14"/>
        </w:rPr>
        <w:t xml:space="preserve"> </w:t>
      </w:r>
      <w:r>
        <w:t>für</w:t>
      </w:r>
      <w:r>
        <w:rPr>
          <w:spacing w:val="-14"/>
        </w:rPr>
        <w:t xml:space="preserve"> </w:t>
      </w:r>
      <w:r>
        <w:t>Arbeitsmittel)</w:t>
      </w:r>
      <w:r>
        <w:rPr>
          <w:spacing w:val="-15"/>
        </w:rPr>
        <w:t xml:space="preserve"> </w:t>
      </w:r>
      <w:r>
        <w:t>werden</w:t>
      </w:r>
      <w:r>
        <w:rPr>
          <w:spacing w:val="-13"/>
        </w:rPr>
        <w:t xml:space="preserve"> </w:t>
      </w:r>
      <w:r>
        <w:t>auf</w:t>
      </w:r>
      <w:r>
        <w:rPr>
          <w:spacing w:val="-14"/>
        </w:rPr>
        <w:t xml:space="preserve"> </w:t>
      </w:r>
      <w:r>
        <w:t>ein</w:t>
      </w:r>
      <w:r>
        <w:rPr>
          <w:spacing w:val="-13"/>
        </w:rPr>
        <w:t xml:space="preserve"> </w:t>
      </w:r>
      <w:r>
        <w:t>Mindestmaß</w:t>
      </w:r>
      <w:r>
        <w:rPr>
          <w:spacing w:val="-18"/>
        </w:rPr>
        <w:t xml:space="preserve"> </w:t>
      </w:r>
      <w:r>
        <w:t>beschränkt. Sie werden desinfiziert/gereinigt personenbezogen ausgegeben oder (falls nicht möglich) wird dafür gesorgt, dass gemeinschaftlich genutztes Material/Geräte vor und nach jeder Nutzung in geeigneter Art und Weise desinfiziert/gereinigt oder in ausreichender Quarantäne gehalten wird. In jedem Fall ist auf die Handhygiene zu achten.</w:t>
      </w:r>
    </w:p>
    <w:p w14:paraId="0263C30D" w14:textId="1C2F8FE6" w:rsidR="00307A42" w:rsidRDefault="003C7D86">
      <w:pPr>
        <w:pStyle w:val="Listenabsatz"/>
        <w:numPr>
          <w:ilvl w:val="0"/>
          <w:numId w:val="1"/>
        </w:numPr>
        <w:tabs>
          <w:tab w:val="left" w:pos="837"/>
        </w:tabs>
        <w:spacing w:before="121"/>
        <w:ind w:left="836" w:right="112" w:hanging="360"/>
        <w:jc w:val="both"/>
      </w:pPr>
      <w:r>
        <w:t>Es wird für ein geordnetes Betreten und Verlassen des Raumes gesorgt unter Einhaltung aller notwendigen Hygienemaßnahmen (insbesondere Abstandsregeln). D</w:t>
      </w:r>
      <w:r w:rsidR="000308FE">
        <w:t>i</w:t>
      </w:r>
      <w:r>
        <w:t>e R</w:t>
      </w:r>
      <w:r w:rsidR="000308FE">
        <w:t>ä</w:t>
      </w:r>
      <w:r>
        <w:t>um</w:t>
      </w:r>
      <w:r w:rsidR="000308FE">
        <w:t>e</w:t>
      </w:r>
      <w:r>
        <w:t xml:space="preserve"> </w:t>
      </w:r>
      <w:r w:rsidR="000308FE">
        <w:t>47</w:t>
      </w:r>
      <w:r>
        <w:t>/E</w:t>
      </w:r>
      <w:r w:rsidR="000308FE">
        <w:t>02 – E04</w:t>
      </w:r>
      <w:r>
        <w:t xml:space="preserve"> w</w:t>
      </w:r>
      <w:r w:rsidR="000308FE">
        <w:t>e</w:t>
      </w:r>
      <w:r>
        <w:t>rd</w:t>
      </w:r>
      <w:r w:rsidR="000308FE">
        <w:t>en</w:t>
      </w:r>
      <w:r>
        <w:t xml:space="preserve"> mindestens 30 Minuten vor und nach Ende der Veranstaltung/Prüfung</w:t>
      </w:r>
      <w:r>
        <w:rPr>
          <w:spacing w:val="2"/>
        </w:rPr>
        <w:t xml:space="preserve"> </w:t>
      </w:r>
      <w:r>
        <w:t>offengehalten.</w:t>
      </w:r>
    </w:p>
    <w:p w14:paraId="483E89C9" w14:textId="77777777" w:rsidR="00307A42" w:rsidRDefault="003C7D86">
      <w:pPr>
        <w:pStyle w:val="Listenabsatz"/>
        <w:numPr>
          <w:ilvl w:val="0"/>
          <w:numId w:val="1"/>
        </w:numPr>
        <w:tabs>
          <w:tab w:val="left" w:pos="837"/>
        </w:tabs>
        <w:spacing w:before="119"/>
        <w:ind w:left="836" w:right="116" w:hanging="360"/>
        <w:jc w:val="both"/>
      </w:pPr>
      <w:r>
        <w:t>Geeigneter Mund- und Nasenschutz, Desinfektionsmittel, usw. wird zur Verfügung gestellt und insbesondere entsprechend den Vorgaben vor Betreten des Raums eingesetzt.</w:t>
      </w:r>
    </w:p>
    <w:p w14:paraId="2238C97A" w14:textId="7782ED4E" w:rsidR="00307A42" w:rsidRDefault="003C7D86">
      <w:pPr>
        <w:pStyle w:val="Listenabsatz"/>
        <w:numPr>
          <w:ilvl w:val="0"/>
          <w:numId w:val="1"/>
        </w:numPr>
        <w:tabs>
          <w:tab w:val="left" w:pos="836"/>
        </w:tabs>
        <w:spacing w:before="119"/>
        <w:ind w:left="835" w:hanging="359"/>
        <w:jc w:val="both"/>
      </w:pPr>
      <w:r>
        <w:t>Vor Nutzung de</w:t>
      </w:r>
      <w:r w:rsidR="000308FE">
        <w:t>r</w:t>
      </w:r>
      <w:r>
        <w:t xml:space="preserve"> R</w:t>
      </w:r>
      <w:r w:rsidR="000308FE">
        <w:t>ä</w:t>
      </w:r>
      <w:r>
        <w:t xml:space="preserve">ume </w:t>
      </w:r>
      <w:r w:rsidR="000308FE">
        <w:t>47</w:t>
      </w:r>
      <w:r>
        <w:t>/E</w:t>
      </w:r>
      <w:r w:rsidR="000308FE">
        <w:t>02 – E04</w:t>
      </w:r>
      <w:r>
        <w:t xml:space="preserve"> ist sicherzustellen, dass die in direkter Nähe zum Raum befindenden Waschgelegenheiten in den WCs (</w:t>
      </w:r>
      <w:r w:rsidR="000308FE">
        <w:t>Kellergeschoss Geb. 47</w:t>
      </w:r>
      <w:r>
        <w:t>) während der gesamten Nutzung frei zugänglich und mit den notwendigen Hygieneartikeln (z.B. Seife) ausgestattet</w:t>
      </w:r>
      <w:r>
        <w:rPr>
          <w:spacing w:val="-4"/>
        </w:rPr>
        <w:t xml:space="preserve"> </w:t>
      </w:r>
      <w:r>
        <w:t>sind.</w:t>
      </w:r>
    </w:p>
    <w:p w14:paraId="7796158C" w14:textId="77777777" w:rsidR="00307A42" w:rsidRDefault="003C7D86">
      <w:pPr>
        <w:pStyle w:val="Listenabsatz"/>
        <w:numPr>
          <w:ilvl w:val="0"/>
          <w:numId w:val="1"/>
        </w:numPr>
        <w:tabs>
          <w:tab w:val="left" w:pos="837"/>
        </w:tabs>
        <w:spacing w:before="121"/>
        <w:ind w:left="835" w:hanging="359"/>
        <w:jc w:val="both"/>
      </w:pPr>
      <w:r>
        <w:t xml:space="preserve">Insbesondere bei kurzfristigen Veranstaltungen/Prüfungen oder bei wechselnden Personengruppen sind </w:t>
      </w:r>
      <w:proofErr w:type="gramStart"/>
      <w:r>
        <w:t>von allen Teilnehmer</w:t>
      </w:r>
      <w:proofErr w:type="gramEnd"/>
      <w:r>
        <w:t xml:space="preserve">*innen Mund- und Nasenschutz während der Veranstaltungen/Prüfungen zu tragen und sie werden </w:t>
      </w:r>
      <w:proofErr w:type="spellStart"/>
      <w:r>
        <w:t>diesbzgl</w:t>
      </w:r>
      <w:proofErr w:type="spellEnd"/>
      <w:r>
        <w:t>. aufgefordert. Dies ist ebenfalls zu</w:t>
      </w:r>
      <w:r>
        <w:rPr>
          <w:spacing w:val="2"/>
        </w:rPr>
        <w:t xml:space="preserve"> </w:t>
      </w:r>
      <w:r>
        <w:t>dokumentieren.</w:t>
      </w:r>
    </w:p>
    <w:p w14:paraId="53C59FF5" w14:textId="77777777" w:rsidR="00307A42" w:rsidRDefault="003C7D86">
      <w:pPr>
        <w:pStyle w:val="Listenabsatz"/>
        <w:numPr>
          <w:ilvl w:val="0"/>
          <w:numId w:val="1"/>
        </w:numPr>
        <w:tabs>
          <w:tab w:val="left" w:pos="836"/>
        </w:tabs>
        <w:spacing w:before="121"/>
        <w:ind w:left="835" w:right="119" w:hanging="360"/>
        <w:jc w:val="both"/>
      </w:pPr>
      <w:r>
        <w:t>In Absprache mit Dezernat 6 und bei zusätzlichem Bedarf kann ggf. ein zusätzlicher Spuckschutz installiert</w:t>
      </w:r>
      <w:r>
        <w:rPr>
          <w:spacing w:val="-3"/>
        </w:rPr>
        <w:t xml:space="preserve"> </w:t>
      </w:r>
      <w:r>
        <w:t>werden.</w:t>
      </w:r>
    </w:p>
    <w:p w14:paraId="5F965CD5" w14:textId="35153201" w:rsidR="00307A42" w:rsidRDefault="003C7D86">
      <w:pPr>
        <w:pStyle w:val="Listenabsatz"/>
        <w:numPr>
          <w:ilvl w:val="0"/>
          <w:numId w:val="1"/>
        </w:numPr>
        <w:tabs>
          <w:tab w:val="left" w:pos="836"/>
        </w:tabs>
        <w:ind w:left="835" w:right="116" w:hanging="360"/>
        <w:jc w:val="both"/>
      </w:pPr>
      <w:r>
        <w:t>Nach</w:t>
      </w:r>
      <w:r>
        <w:rPr>
          <w:spacing w:val="-5"/>
        </w:rPr>
        <w:t xml:space="preserve"> </w:t>
      </w:r>
      <w:r>
        <w:t>dem</w:t>
      </w:r>
      <w:r>
        <w:rPr>
          <w:spacing w:val="-5"/>
        </w:rPr>
        <w:t xml:space="preserve"> </w:t>
      </w:r>
      <w:r>
        <w:t>Betreten</w:t>
      </w:r>
      <w:r>
        <w:rPr>
          <w:spacing w:val="-6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Gebäudes</w:t>
      </w:r>
      <w:r>
        <w:rPr>
          <w:spacing w:val="-7"/>
        </w:rPr>
        <w:t xml:space="preserve"> </w:t>
      </w:r>
      <w:r w:rsidR="000308FE">
        <w:rPr>
          <w:spacing w:val="-7"/>
        </w:rPr>
        <w:t>47</w:t>
      </w:r>
      <w:r>
        <w:rPr>
          <w:spacing w:val="-4"/>
        </w:rPr>
        <w:t xml:space="preserve"> </w:t>
      </w:r>
      <w:r>
        <w:t>werden</w:t>
      </w:r>
      <w:r>
        <w:rPr>
          <w:spacing w:val="-4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Teilnehmer*innen</w:t>
      </w:r>
      <w:r>
        <w:rPr>
          <w:spacing w:val="-7"/>
        </w:rPr>
        <w:t xml:space="preserve"> </w:t>
      </w:r>
      <w:r>
        <w:t>aufgefordert,</w:t>
      </w:r>
      <w:r>
        <w:rPr>
          <w:spacing w:val="-5"/>
        </w:rPr>
        <w:t xml:space="preserve"> </w:t>
      </w:r>
      <w:r>
        <w:t>sich vor dem Betreten de</w:t>
      </w:r>
      <w:r w:rsidR="000308FE">
        <w:t>r</w:t>
      </w:r>
      <w:r>
        <w:t xml:space="preserve"> R</w:t>
      </w:r>
      <w:r w:rsidR="000308FE">
        <w:t>ä</w:t>
      </w:r>
      <w:r>
        <w:t xml:space="preserve">ume </w:t>
      </w:r>
      <w:r w:rsidR="000308FE">
        <w:t>47</w:t>
      </w:r>
      <w:r>
        <w:t>/</w:t>
      </w:r>
      <w:r w:rsidR="000308FE">
        <w:t>02 – E04</w:t>
      </w:r>
      <w:r w:rsidR="00B75862">
        <w:t>6 d</w:t>
      </w:r>
      <w:r>
        <w:t>ie Hände zu waschen. Hierfür sind die Handwaschmöglichkeiten in den WCs (s.o.) frei</w:t>
      </w:r>
      <w:r>
        <w:rPr>
          <w:spacing w:val="-13"/>
        </w:rPr>
        <w:t xml:space="preserve"> </w:t>
      </w:r>
      <w:r>
        <w:t>zugänglich.</w:t>
      </w:r>
    </w:p>
    <w:p w14:paraId="267447A0" w14:textId="77777777" w:rsidR="00307A42" w:rsidRDefault="003C7D86">
      <w:pPr>
        <w:pStyle w:val="Listenabsatz"/>
        <w:numPr>
          <w:ilvl w:val="0"/>
          <w:numId w:val="1"/>
        </w:numPr>
        <w:tabs>
          <w:tab w:val="left" w:pos="836"/>
        </w:tabs>
        <w:ind w:left="835" w:right="115" w:hanging="360"/>
        <w:jc w:val="both"/>
      </w:pPr>
      <w:r>
        <w:t>Wird bekannt, dass eine Corona-Infektion für ein/e Teilnehmende/r in einem Zeitraum von 4 Wochen im Nachgang festgestellt wird, dann wird dies unverzüglich an das Dekanat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FB0</w:t>
      </w:r>
      <w:r w:rsidR="00D82A37">
        <w:t>9</w:t>
      </w:r>
      <w:r>
        <w:rPr>
          <w:spacing w:val="-11"/>
        </w:rPr>
        <w:t xml:space="preserve"> </w:t>
      </w:r>
      <w:r>
        <w:t>gemeldet,</w:t>
      </w:r>
      <w:r>
        <w:rPr>
          <w:spacing w:val="-8"/>
        </w:rPr>
        <w:t xml:space="preserve"> </w:t>
      </w:r>
      <w:r>
        <w:t>wo</w:t>
      </w:r>
      <w:r>
        <w:rPr>
          <w:spacing w:val="-10"/>
        </w:rPr>
        <w:t xml:space="preserve"> </w:t>
      </w:r>
      <w:r>
        <w:t>dann</w:t>
      </w:r>
      <w:r>
        <w:rPr>
          <w:spacing w:val="-10"/>
        </w:rPr>
        <w:t xml:space="preserve"> </w:t>
      </w:r>
      <w:r>
        <w:t>weitere</w:t>
      </w:r>
      <w:r>
        <w:rPr>
          <w:spacing w:val="-10"/>
        </w:rPr>
        <w:t xml:space="preserve"> </w:t>
      </w:r>
      <w:r>
        <w:t>notwendige</w:t>
      </w:r>
      <w:r>
        <w:rPr>
          <w:spacing w:val="-10"/>
        </w:rPr>
        <w:t xml:space="preserve"> </w:t>
      </w:r>
      <w:r>
        <w:t>Schritte</w:t>
      </w:r>
      <w:r>
        <w:rPr>
          <w:spacing w:val="-10"/>
        </w:rPr>
        <w:t xml:space="preserve"> </w:t>
      </w:r>
      <w:r>
        <w:t>veranlasst</w:t>
      </w:r>
      <w:r>
        <w:rPr>
          <w:spacing w:val="-8"/>
        </w:rPr>
        <w:t xml:space="preserve"> </w:t>
      </w:r>
      <w:r>
        <w:t>werden.</w:t>
      </w:r>
    </w:p>
    <w:p w14:paraId="55EC7C59" w14:textId="77777777" w:rsidR="00F169CB" w:rsidRDefault="00F169CB" w:rsidP="00F169CB">
      <w:pPr>
        <w:tabs>
          <w:tab w:val="left" w:pos="836"/>
        </w:tabs>
        <w:ind w:right="115"/>
        <w:jc w:val="both"/>
      </w:pPr>
    </w:p>
    <w:p w14:paraId="6C6B3726" w14:textId="77777777" w:rsidR="00F169CB" w:rsidRDefault="00F169CB" w:rsidP="00F169CB">
      <w:pPr>
        <w:tabs>
          <w:tab w:val="left" w:pos="836"/>
        </w:tabs>
        <w:ind w:right="115"/>
        <w:jc w:val="both"/>
      </w:pPr>
    </w:p>
    <w:p w14:paraId="682F9E52" w14:textId="77777777" w:rsidR="00F169CB" w:rsidRDefault="00F169CB" w:rsidP="00F169CB">
      <w:pPr>
        <w:tabs>
          <w:tab w:val="left" w:pos="836"/>
        </w:tabs>
        <w:ind w:right="115"/>
        <w:jc w:val="both"/>
      </w:pPr>
    </w:p>
    <w:p w14:paraId="05D990D3" w14:textId="77777777" w:rsidR="00F169CB" w:rsidRDefault="00F169CB" w:rsidP="00F169CB">
      <w:pPr>
        <w:tabs>
          <w:tab w:val="left" w:pos="836"/>
        </w:tabs>
        <w:ind w:right="115"/>
        <w:jc w:val="both"/>
      </w:pPr>
    </w:p>
    <w:p w14:paraId="0695AAC0" w14:textId="77777777" w:rsidR="00F169CB" w:rsidRDefault="00F169CB" w:rsidP="00F169CB">
      <w:pPr>
        <w:tabs>
          <w:tab w:val="left" w:pos="836"/>
        </w:tabs>
        <w:ind w:right="115"/>
        <w:jc w:val="both"/>
      </w:pPr>
      <w:r>
        <w:t>gez. Prof. Dr. Valeriya Dinger</w:t>
      </w:r>
    </w:p>
    <w:p w14:paraId="36C42ECA" w14:textId="77777777" w:rsidR="00F169CB" w:rsidRDefault="00F169CB" w:rsidP="00F169CB">
      <w:pPr>
        <w:tabs>
          <w:tab w:val="left" w:pos="836"/>
        </w:tabs>
        <w:ind w:right="115"/>
        <w:jc w:val="both"/>
      </w:pPr>
      <w:r>
        <w:t>Dekanin FB9</w:t>
      </w:r>
    </w:p>
    <w:sectPr w:rsidR="00F169CB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52CFF"/>
    <w:multiLevelType w:val="hybridMultilevel"/>
    <w:tmpl w:val="BF4A12E0"/>
    <w:lvl w:ilvl="0" w:tplc="93A83B50">
      <w:start w:val="1"/>
      <w:numFmt w:val="decimal"/>
      <w:lvlText w:val="%1."/>
      <w:lvlJc w:val="left"/>
      <w:pPr>
        <w:ind w:left="828" w:hanging="35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de-DE" w:eastAsia="de-DE" w:bidi="de-DE"/>
      </w:rPr>
    </w:lvl>
    <w:lvl w:ilvl="1" w:tplc="DE6A32B4">
      <w:numFmt w:val="bullet"/>
      <w:lvlText w:val=""/>
      <w:lvlJc w:val="left"/>
      <w:pPr>
        <w:ind w:left="1556" w:hanging="361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2" w:tplc="7FE03410">
      <w:numFmt w:val="bullet"/>
      <w:lvlText w:val="•"/>
      <w:lvlJc w:val="left"/>
      <w:pPr>
        <w:ind w:left="2420" w:hanging="361"/>
      </w:pPr>
      <w:rPr>
        <w:rFonts w:hint="default"/>
        <w:lang w:val="de-DE" w:eastAsia="de-DE" w:bidi="de-DE"/>
      </w:rPr>
    </w:lvl>
    <w:lvl w:ilvl="3" w:tplc="D78EEE54">
      <w:numFmt w:val="bullet"/>
      <w:lvlText w:val="•"/>
      <w:lvlJc w:val="left"/>
      <w:pPr>
        <w:ind w:left="3281" w:hanging="361"/>
      </w:pPr>
      <w:rPr>
        <w:rFonts w:hint="default"/>
        <w:lang w:val="de-DE" w:eastAsia="de-DE" w:bidi="de-DE"/>
      </w:rPr>
    </w:lvl>
    <w:lvl w:ilvl="4" w:tplc="A044FB72">
      <w:numFmt w:val="bullet"/>
      <w:lvlText w:val="•"/>
      <w:lvlJc w:val="left"/>
      <w:pPr>
        <w:ind w:left="4142" w:hanging="361"/>
      </w:pPr>
      <w:rPr>
        <w:rFonts w:hint="default"/>
        <w:lang w:val="de-DE" w:eastAsia="de-DE" w:bidi="de-DE"/>
      </w:rPr>
    </w:lvl>
    <w:lvl w:ilvl="5" w:tplc="C5F4958E">
      <w:numFmt w:val="bullet"/>
      <w:lvlText w:val="•"/>
      <w:lvlJc w:val="left"/>
      <w:pPr>
        <w:ind w:left="5002" w:hanging="361"/>
      </w:pPr>
      <w:rPr>
        <w:rFonts w:hint="default"/>
        <w:lang w:val="de-DE" w:eastAsia="de-DE" w:bidi="de-DE"/>
      </w:rPr>
    </w:lvl>
    <w:lvl w:ilvl="6" w:tplc="CF904568">
      <w:numFmt w:val="bullet"/>
      <w:lvlText w:val="•"/>
      <w:lvlJc w:val="left"/>
      <w:pPr>
        <w:ind w:left="5863" w:hanging="361"/>
      </w:pPr>
      <w:rPr>
        <w:rFonts w:hint="default"/>
        <w:lang w:val="de-DE" w:eastAsia="de-DE" w:bidi="de-DE"/>
      </w:rPr>
    </w:lvl>
    <w:lvl w:ilvl="7" w:tplc="F3407910">
      <w:numFmt w:val="bullet"/>
      <w:lvlText w:val="•"/>
      <w:lvlJc w:val="left"/>
      <w:pPr>
        <w:ind w:left="6724" w:hanging="361"/>
      </w:pPr>
      <w:rPr>
        <w:rFonts w:hint="default"/>
        <w:lang w:val="de-DE" w:eastAsia="de-DE" w:bidi="de-DE"/>
      </w:rPr>
    </w:lvl>
    <w:lvl w:ilvl="8" w:tplc="C66E1B16">
      <w:numFmt w:val="bullet"/>
      <w:lvlText w:val="•"/>
      <w:lvlJc w:val="left"/>
      <w:pPr>
        <w:ind w:left="7584" w:hanging="361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42"/>
    <w:rsid w:val="000308FE"/>
    <w:rsid w:val="00307A42"/>
    <w:rsid w:val="003C7D86"/>
    <w:rsid w:val="00443BFD"/>
    <w:rsid w:val="00846B72"/>
    <w:rsid w:val="00A122C9"/>
    <w:rsid w:val="00B052B7"/>
    <w:rsid w:val="00B75862"/>
    <w:rsid w:val="00D82A37"/>
    <w:rsid w:val="00F1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57CB"/>
  <w15:docId w15:val="{FCE8E083-460C-415E-B4B0-38A90509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19"/>
      <w:ind w:left="835" w:right="114" w:hanging="360"/>
      <w:jc w:val="both"/>
    </w:pPr>
  </w:style>
  <w:style w:type="paragraph" w:styleId="Listenabsatz">
    <w:name w:val="List Paragraph"/>
    <w:basedOn w:val="Standard"/>
    <w:uiPriority w:val="1"/>
    <w:qFormat/>
    <w:pPr>
      <w:spacing w:before="120"/>
      <w:ind w:left="835" w:right="114" w:hanging="360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F16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Tim Römer</dc:creator>
  <cp:lastModifiedBy>Birgit Jatzkowski</cp:lastModifiedBy>
  <cp:revision>3</cp:revision>
  <cp:lastPrinted>2020-06-09T06:15:00Z</cp:lastPrinted>
  <dcterms:created xsi:type="dcterms:W3CDTF">2020-08-27T14:27:00Z</dcterms:created>
  <dcterms:modified xsi:type="dcterms:W3CDTF">2020-08-27T14:32:00Z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2020-06-08T00:00:00Z</vt:filetime>
  </property>
</Properties>
</file>